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09F13" w14:textId="1F2D8A4A" w:rsidR="005B0B86" w:rsidRDefault="005B0B86" w:rsidP="005B0B86">
      <w:pPr>
        <w:pStyle w:val="CRCoverPage"/>
        <w:tabs>
          <w:tab w:val="right" w:pos="9639"/>
        </w:tabs>
        <w:spacing w:after="0"/>
        <w:rPr>
          <w:b/>
          <w:i/>
          <w:noProof/>
          <w:sz w:val="28"/>
        </w:rPr>
      </w:pPr>
      <w:r>
        <w:rPr>
          <w:b/>
          <w:noProof/>
          <w:sz w:val="24"/>
        </w:rPr>
        <w:t>3GPP TSG-RAN WG2 Meeting #10</w:t>
      </w:r>
      <w:r w:rsidR="002021DC">
        <w:rPr>
          <w:b/>
          <w:noProof/>
          <w:sz w:val="24"/>
        </w:rPr>
        <w:t>9</w:t>
      </w:r>
      <w:r w:rsidR="00102D3C">
        <w:rPr>
          <w:b/>
          <w:noProof/>
          <w:sz w:val="24"/>
        </w:rPr>
        <w:t>-e</w:t>
      </w:r>
      <w:r>
        <w:rPr>
          <w:b/>
          <w:i/>
          <w:noProof/>
          <w:sz w:val="28"/>
        </w:rPr>
        <w:tab/>
      </w:r>
      <w:r w:rsidR="005362FB">
        <w:rPr>
          <w:b/>
          <w:noProof/>
          <w:sz w:val="24"/>
        </w:rPr>
        <w:t>R2-20</w:t>
      </w:r>
      <w:r w:rsidR="00102D3C">
        <w:rPr>
          <w:b/>
          <w:noProof/>
          <w:sz w:val="24"/>
        </w:rPr>
        <w:t>00648</w:t>
      </w:r>
    </w:p>
    <w:p w14:paraId="1FD38A0D" w14:textId="08D3ED64" w:rsidR="000350D0" w:rsidRPr="000350D0" w:rsidRDefault="00102D3C" w:rsidP="000350D0">
      <w:pPr>
        <w:pStyle w:val="CRCoverPage"/>
        <w:tabs>
          <w:tab w:val="right" w:pos="9639"/>
        </w:tabs>
        <w:spacing w:after="0"/>
        <w:rPr>
          <w:i/>
          <w:sz w:val="28"/>
        </w:rPr>
      </w:pPr>
      <w:r>
        <w:rPr>
          <w:b/>
          <w:noProof/>
          <w:sz w:val="24"/>
        </w:rPr>
        <w:t>Electronic meeting</w:t>
      </w:r>
      <w:r w:rsidR="004248D0">
        <w:rPr>
          <w:b/>
          <w:noProof/>
          <w:sz w:val="24"/>
        </w:rPr>
        <w:t xml:space="preserve">, </w:t>
      </w:r>
      <w:r w:rsidR="008D66E7">
        <w:rPr>
          <w:b/>
          <w:noProof/>
          <w:sz w:val="24"/>
        </w:rPr>
        <w:t>24</w:t>
      </w:r>
      <w:r w:rsidR="004248D0">
        <w:rPr>
          <w:b/>
          <w:noProof/>
          <w:sz w:val="24"/>
          <w:vertAlign w:val="superscript"/>
        </w:rPr>
        <w:t>th</w:t>
      </w:r>
      <w:r w:rsidR="004248D0" w:rsidRPr="0064621E">
        <w:rPr>
          <w:b/>
          <w:noProof/>
          <w:sz w:val="24"/>
        </w:rPr>
        <w:t xml:space="preserve"> </w:t>
      </w:r>
      <w:r w:rsidR="008D66E7">
        <w:rPr>
          <w:b/>
          <w:noProof/>
          <w:sz w:val="24"/>
        </w:rPr>
        <w:t xml:space="preserve">February </w:t>
      </w:r>
      <w:r>
        <w:rPr>
          <w:b/>
          <w:noProof/>
          <w:sz w:val="24"/>
        </w:rPr>
        <w:t>– 06</w:t>
      </w:r>
      <w:r w:rsidRPr="00102D3C">
        <w:rPr>
          <w:b/>
          <w:noProof/>
          <w:sz w:val="24"/>
          <w:vertAlign w:val="superscript"/>
        </w:rPr>
        <w:t>th</w:t>
      </w:r>
      <w:r>
        <w:rPr>
          <w:b/>
          <w:noProof/>
          <w:sz w:val="24"/>
        </w:rPr>
        <w:t xml:space="preserve"> March </w:t>
      </w:r>
      <w:r w:rsidR="0074094B">
        <w:rPr>
          <w:b/>
          <w:noProof/>
          <w:sz w:val="24"/>
        </w:rPr>
        <w:t>2</w:t>
      </w:r>
      <w:r w:rsidR="008D66E7">
        <w:rPr>
          <w:b/>
          <w:noProof/>
          <w:sz w:val="24"/>
        </w:rPr>
        <w:t>020</w:t>
      </w:r>
      <w:r w:rsidR="000350D0" w:rsidRPr="000350D0">
        <w:rPr>
          <w:i/>
          <w:sz w:val="28"/>
        </w:rPr>
        <w:tab/>
      </w:r>
    </w:p>
    <w:p w14:paraId="1163C8CD" w14:textId="77777777" w:rsidR="005B0B86" w:rsidRPr="00B5506E" w:rsidRDefault="005B0B86" w:rsidP="000350D0">
      <w:pPr>
        <w:pStyle w:val="CRCoverPage"/>
        <w:tabs>
          <w:tab w:val="right" w:pos="9639"/>
        </w:tabs>
        <w:spacing w:after="0"/>
        <w:rPr>
          <w:b/>
          <w:noProof/>
          <w:sz w:val="24"/>
        </w:rPr>
      </w:pPr>
    </w:p>
    <w:p w14:paraId="3C1B1D2A" w14:textId="77777777" w:rsidR="0097006C" w:rsidRPr="00A46712" w:rsidRDefault="0097006C" w:rsidP="00796430">
      <w:pPr>
        <w:pStyle w:val="3GPPHeader"/>
        <w:rPr>
          <w:bCs/>
          <w:noProof/>
          <w:szCs w:val="18"/>
        </w:rPr>
      </w:pPr>
    </w:p>
    <w:p w14:paraId="773AB30A" w14:textId="0E8BA6FD" w:rsidR="00652667" w:rsidRPr="000345C2" w:rsidRDefault="001C141A" w:rsidP="00731045">
      <w:pPr>
        <w:pStyle w:val="3GPPHeader"/>
      </w:pPr>
      <w:r>
        <w:t>Agenda Item:</w:t>
      </w:r>
      <w:r>
        <w:tab/>
      </w:r>
      <w:r w:rsidR="00B67F32" w:rsidRPr="00B67F32">
        <w:rPr>
          <w:b w:val="0"/>
        </w:rPr>
        <w:t>7</w:t>
      </w:r>
      <w:r w:rsidR="009D07B0">
        <w:rPr>
          <w:b w:val="0"/>
        </w:rPr>
        <w:t>.1</w:t>
      </w:r>
      <w:r w:rsidR="008C7022" w:rsidRPr="00B67F32">
        <w:rPr>
          <w:b w:val="0"/>
        </w:rPr>
        <w:t>.</w:t>
      </w:r>
      <w:r w:rsidR="00BA22D7" w:rsidRPr="00B67F32">
        <w:rPr>
          <w:b w:val="0"/>
        </w:rPr>
        <w:t>1</w:t>
      </w:r>
      <w:r w:rsidR="00102D3C">
        <w:rPr>
          <w:b w:val="0"/>
        </w:rPr>
        <w:t>0</w:t>
      </w:r>
    </w:p>
    <w:p w14:paraId="21F37E38" w14:textId="5DFC4169"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HiSilicon</w:t>
      </w:r>
    </w:p>
    <w:p w14:paraId="153E004A" w14:textId="5D2FEA5A" w:rsidR="00F23A10" w:rsidRDefault="00F23A10" w:rsidP="00793A1F">
      <w:pPr>
        <w:tabs>
          <w:tab w:val="left" w:pos="1701"/>
        </w:tabs>
        <w:spacing w:after="240"/>
        <w:ind w:left="1701" w:hanging="1701"/>
        <w:rPr>
          <w:rFonts w:eastAsia="Malgun Gothic" w:cs="Arial"/>
          <w:bCs/>
          <w:sz w:val="24"/>
          <w:lang w:eastAsia="ko-KR"/>
        </w:rPr>
      </w:pPr>
      <w:r>
        <w:rPr>
          <w:rFonts w:cs="Arial"/>
          <w:b/>
          <w:bCs/>
          <w:sz w:val="24"/>
        </w:rPr>
        <w:t>Title:</w:t>
      </w:r>
      <w:r>
        <w:rPr>
          <w:rFonts w:cs="Arial"/>
          <w:bCs/>
          <w:sz w:val="24"/>
        </w:rPr>
        <w:tab/>
      </w:r>
      <w:r w:rsidR="0074319C">
        <w:rPr>
          <w:rFonts w:cs="Arial"/>
          <w:bCs/>
          <w:sz w:val="24"/>
        </w:rPr>
        <w:t>Access</w:t>
      </w:r>
      <w:r w:rsidR="00091192">
        <w:rPr>
          <w:rFonts w:cs="Arial"/>
          <w:bCs/>
          <w:sz w:val="24"/>
        </w:rPr>
        <w:t xml:space="preserve"> barring </w:t>
      </w:r>
      <w:r w:rsidR="00687EB6">
        <w:rPr>
          <w:rFonts w:cs="Arial"/>
          <w:bCs/>
          <w:sz w:val="24"/>
        </w:rPr>
        <w:t>for eMTC connected to 5GC</w:t>
      </w:r>
    </w:p>
    <w:p w14:paraId="069DD77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0600676" w14:textId="77777777" w:rsidR="00652667" w:rsidRDefault="00652667" w:rsidP="0072451D">
      <w:pPr>
        <w:pStyle w:val="Heading1"/>
        <w:rPr>
          <w:lang w:val="en-US"/>
        </w:rPr>
      </w:pPr>
      <w:r w:rsidRPr="0072451D">
        <w:rPr>
          <w:lang w:val="en-US"/>
        </w:rPr>
        <w:t>Introduction</w:t>
      </w:r>
      <w:bookmarkStart w:id="0" w:name="_Ref174151459"/>
      <w:bookmarkStart w:id="1" w:name="_Ref189809556"/>
    </w:p>
    <w:p w14:paraId="423CCC85" w14:textId="26E53F13" w:rsidR="00B04AC4" w:rsidRDefault="0074319C" w:rsidP="00B04AC4">
      <w:r>
        <w:t xml:space="preserve">A number of agreements were made for </w:t>
      </w:r>
      <w:r w:rsidR="004937D3">
        <w:t>a</w:t>
      </w:r>
      <w:r>
        <w:t>ccess barring for</w:t>
      </w:r>
      <w:r w:rsidR="00091192">
        <w:t xml:space="preserve"> eMTC UE connected to 5GC</w:t>
      </w:r>
      <w:r w:rsidR="008B7886">
        <w:t xml:space="preserve"> </w:t>
      </w:r>
      <w:r w:rsidR="008B7886">
        <w:fldChar w:fldCharType="begin"/>
      </w:r>
      <w:r w:rsidR="008B7886">
        <w:instrText xml:space="preserve"> REF _Ref30166943 \r \h </w:instrText>
      </w:r>
      <w:r w:rsidR="008B7886">
        <w:fldChar w:fldCharType="separate"/>
      </w:r>
      <w:r w:rsidR="008B7886">
        <w:t>[1]</w:t>
      </w:r>
      <w:r w:rsidR="008B7886">
        <w:fldChar w:fldCharType="end"/>
      </w:r>
      <w:r>
        <w:t>. However</w:t>
      </w:r>
      <w:r w:rsidR="00BA1ECA">
        <w:t>,</w:t>
      </w:r>
      <w:r>
        <w:t xml:space="preserve"> nothing has been cap</w:t>
      </w:r>
      <w:r w:rsidR="00BA1ECA">
        <w:t>tu</w:t>
      </w:r>
      <w:r>
        <w:t>red so far</w:t>
      </w:r>
      <w:r w:rsidRPr="0074319C">
        <w:t xml:space="preserve"> </w:t>
      </w:r>
      <w:r>
        <w:t xml:space="preserve">in the running CR </w:t>
      </w:r>
      <w:r>
        <w:fldChar w:fldCharType="begin"/>
      </w:r>
      <w:r>
        <w:instrText xml:space="preserve"> REF _Ref30153414 \r \h </w:instrText>
      </w:r>
      <w:r>
        <w:fldChar w:fldCharType="separate"/>
      </w:r>
      <w:r>
        <w:t>[3]</w:t>
      </w:r>
      <w:r>
        <w:fldChar w:fldCharType="end"/>
      </w:r>
      <w:r w:rsidR="00091192">
        <w:t>:</w:t>
      </w:r>
    </w:p>
    <w:p w14:paraId="7606A9FF" w14:textId="77777777" w:rsidR="0074319C" w:rsidRDefault="0074319C" w:rsidP="00B04A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319C" w:rsidRPr="00874B5A" w14:paraId="17D4E00A" w14:textId="77777777" w:rsidTr="00622D53">
        <w:tc>
          <w:tcPr>
            <w:tcW w:w="9857" w:type="dxa"/>
            <w:shd w:val="clear" w:color="auto" w:fill="auto"/>
          </w:tcPr>
          <w:p w14:paraId="578A0631" w14:textId="77777777" w:rsidR="0074319C" w:rsidRDefault="0074319C" w:rsidP="00622D53">
            <w:pPr>
              <w:rPr>
                <w:rFonts w:eastAsia="MS Mincho" w:cs="Arial"/>
                <w:highlight w:val="green"/>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105bis</w:t>
            </w:r>
            <w:r w:rsidRPr="00874B5A">
              <w:rPr>
                <w:rFonts w:eastAsia="MS Mincho" w:cs="Arial"/>
                <w:highlight w:val="green"/>
                <w:lang w:eastAsia="ja-JP"/>
              </w:rPr>
              <w:t xml:space="preserve"> agreements:</w:t>
            </w:r>
          </w:p>
          <w:p w14:paraId="115F23F3" w14:textId="77777777" w:rsidR="0074319C" w:rsidRPr="00B36719" w:rsidRDefault="0074319C" w:rsidP="0074319C">
            <w:pPr>
              <w:pStyle w:val="Agreement"/>
              <w:numPr>
                <w:ilvl w:val="0"/>
                <w:numId w:val="14"/>
              </w:numPr>
              <w:tabs>
                <w:tab w:val="clear" w:pos="3145"/>
                <w:tab w:val="num" w:pos="1619"/>
              </w:tabs>
              <w:ind w:left="1619"/>
              <w:rPr>
                <w:rFonts w:cs="Arial"/>
                <w:b w:val="0"/>
              </w:rPr>
            </w:pPr>
            <w:r w:rsidRPr="00B36719">
              <w:rPr>
                <w:b w:val="0"/>
              </w:rPr>
              <w:t>For eMTC: UAC feature is supported.</w:t>
            </w:r>
          </w:p>
          <w:p w14:paraId="5B970985" w14:textId="77777777" w:rsidR="0074319C" w:rsidRPr="00565324" w:rsidRDefault="0074319C" w:rsidP="00622D53">
            <w:pPr>
              <w:rPr>
                <w:rFonts w:eastAsia="MS Mincho" w:cs="Arial"/>
                <w:sz w:val="8"/>
                <w:szCs w:val="8"/>
                <w:lang w:eastAsia="ja-JP"/>
              </w:rPr>
            </w:pPr>
          </w:p>
          <w:p w14:paraId="4C5518FE" w14:textId="77777777" w:rsidR="0074319C" w:rsidRDefault="0074319C" w:rsidP="00622D53">
            <w:pPr>
              <w:rPr>
                <w:rFonts w:eastAsia="MS Mincho" w:cs="Arial"/>
                <w:highlight w:val="green"/>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106</w:t>
            </w:r>
            <w:r w:rsidRPr="00874B5A">
              <w:rPr>
                <w:rFonts w:eastAsia="MS Mincho" w:cs="Arial"/>
                <w:highlight w:val="green"/>
                <w:lang w:eastAsia="ja-JP"/>
              </w:rPr>
              <w:t xml:space="preserve"> agreements:</w:t>
            </w:r>
          </w:p>
          <w:p w14:paraId="7D2326E8" w14:textId="77777777" w:rsidR="0074319C" w:rsidRDefault="0074319C" w:rsidP="00622D53">
            <w:pPr>
              <w:rPr>
                <w:sz w:val="8"/>
                <w:szCs w:val="8"/>
              </w:rPr>
            </w:pPr>
          </w:p>
          <w:p w14:paraId="48987D21" w14:textId="77777777" w:rsidR="0074319C" w:rsidRPr="00B36719" w:rsidRDefault="0074319C" w:rsidP="0074319C">
            <w:pPr>
              <w:pStyle w:val="Agreement"/>
              <w:numPr>
                <w:ilvl w:val="0"/>
                <w:numId w:val="14"/>
              </w:numPr>
              <w:tabs>
                <w:tab w:val="clear" w:pos="3145"/>
                <w:tab w:val="num" w:pos="1619"/>
              </w:tabs>
              <w:ind w:left="1619"/>
              <w:rPr>
                <w:b w:val="0"/>
              </w:rPr>
            </w:pPr>
            <w:r w:rsidRPr="00B36719">
              <w:rPr>
                <w:b w:val="0"/>
              </w:rPr>
              <w:t>For eMTC, re-use SIB25 and the procedure in subclause 5.3.16 of 36.331 as a baseline.</w:t>
            </w:r>
          </w:p>
          <w:p w14:paraId="0958E63D" w14:textId="77777777" w:rsidR="0074319C" w:rsidRPr="00B36719" w:rsidRDefault="0074319C" w:rsidP="00622D53">
            <w:pPr>
              <w:rPr>
                <w:sz w:val="8"/>
                <w:szCs w:val="8"/>
                <w:lang w:eastAsia="en-GB"/>
              </w:rPr>
            </w:pPr>
          </w:p>
          <w:p w14:paraId="54DD3AC9" w14:textId="77777777" w:rsidR="0074319C" w:rsidRPr="0054672D" w:rsidRDefault="0074319C" w:rsidP="00622D53">
            <w:pPr>
              <w:rPr>
                <w:sz w:val="8"/>
                <w:szCs w:val="8"/>
                <w:lang w:eastAsia="en-GB"/>
              </w:rPr>
            </w:pPr>
          </w:p>
          <w:p w14:paraId="77E09ED3" w14:textId="77777777" w:rsidR="0074319C" w:rsidRPr="00A14454" w:rsidRDefault="0074319C" w:rsidP="00622D53">
            <w:pPr>
              <w:rPr>
                <w:rFonts w:eastAsia="MS Mincho" w:cs="Arial"/>
                <w:sz w:val="4"/>
                <w:szCs w:val="4"/>
                <w:lang w:eastAsia="ja-JP"/>
              </w:rPr>
            </w:pPr>
          </w:p>
          <w:p w14:paraId="7F39F019" w14:textId="77777777" w:rsidR="0074319C" w:rsidRDefault="0074319C" w:rsidP="00622D53">
            <w:pPr>
              <w:rPr>
                <w:rFonts w:eastAsia="MS Mincho" w:cs="Arial"/>
                <w:highlight w:val="green"/>
                <w:lang w:eastAsia="ja-JP"/>
              </w:rPr>
            </w:pPr>
            <w:r w:rsidRPr="00874B5A">
              <w:rPr>
                <w:rFonts w:eastAsia="MS Mincho" w:cs="Arial"/>
                <w:highlight w:val="green"/>
                <w:lang w:eastAsia="ja-JP"/>
              </w:rPr>
              <w:t>RAN</w:t>
            </w:r>
            <w:r>
              <w:rPr>
                <w:rFonts w:eastAsia="MS Mincho" w:cs="Arial"/>
                <w:highlight w:val="green"/>
                <w:lang w:eastAsia="ja-JP"/>
              </w:rPr>
              <w:t>2</w:t>
            </w:r>
            <w:r w:rsidRPr="00874B5A">
              <w:rPr>
                <w:rFonts w:eastAsia="MS Mincho" w:cs="Arial"/>
                <w:highlight w:val="green"/>
                <w:lang w:eastAsia="ja-JP"/>
              </w:rPr>
              <w:t>#</w:t>
            </w:r>
            <w:r>
              <w:rPr>
                <w:rFonts w:eastAsia="MS Mincho" w:cs="Arial"/>
                <w:highlight w:val="green"/>
                <w:lang w:eastAsia="ja-JP"/>
              </w:rPr>
              <w:t xml:space="preserve">107bis </w:t>
            </w:r>
            <w:r w:rsidRPr="00874B5A">
              <w:rPr>
                <w:rFonts w:eastAsia="MS Mincho" w:cs="Arial"/>
                <w:highlight w:val="green"/>
                <w:lang w:eastAsia="ja-JP"/>
              </w:rPr>
              <w:t>agreements:</w:t>
            </w:r>
          </w:p>
          <w:p w14:paraId="553804CC" w14:textId="77777777" w:rsidR="0074319C" w:rsidRPr="007D2181" w:rsidRDefault="0074319C" w:rsidP="0074319C">
            <w:pPr>
              <w:pStyle w:val="Agreement"/>
              <w:numPr>
                <w:ilvl w:val="0"/>
                <w:numId w:val="14"/>
              </w:numPr>
              <w:tabs>
                <w:tab w:val="clear" w:pos="3145"/>
                <w:tab w:val="num" w:pos="1619"/>
              </w:tabs>
              <w:ind w:left="1619"/>
              <w:rPr>
                <w:b w:val="0"/>
              </w:rPr>
            </w:pPr>
            <w:r w:rsidRPr="0076530C">
              <w:rPr>
                <w:b w:val="0"/>
              </w:rPr>
              <w:t>Access barring per RSRP</w:t>
            </w:r>
            <w:r w:rsidRPr="00A14454">
              <w:rPr>
                <w:b w:val="0"/>
              </w:rPr>
              <w:t xml:space="preserve"> is supported for eMTC and NB-IoT</w:t>
            </w:r>
            <w:r w:rsidRPr="00A940DC">
              <w:rPr>
                <w:b w:val="0"/>
              </w:rPr>
              <w:t>.</w:t>
            </w:r>
          </w:p>
          <w:p w14:paraId="611CE3D8" w14:textId="77777777" w:rsidR="0074319C" w:rsidRPr="003629D7" w:rsidRDefault="0074319C" w:rsidP="00622D53">
            <w:pPr>
              <w:rPr>
                <w:rFonts w:eastAsia="MS Mincho" w:cs="Arial"/>
                <w:sz w:val="4"/>
                <w:szCs w:val="4"/>
                <w:lang w:eastAsia="ja-JP"/>
              </w:rPr>
            </w:pPr>
          </w:p>
          <w:p w14:paraId="3B070844" w14:textId="77777777" w:rsidR="0074319C" w:rsidRPr="00874B5A" w:rsidRDefault="0074319C" w:rsidP="0074319C">
            <w:pPr>
              <w:rPr>
                <w:rFonts w:eastAsia="MS Mincho" w:cs="Arial"/>
                <w:lang w:eastAsia="ja-JP"/>
              </w:rPr>
            </w:pPr>
          </w:p>
        </w:tc>
      </w:tr>
    </w:tbl>
    <w:p w14:paraId="513C051E" w14:textId="77777777" w:rsidR="008B7886" w:rsidRDefault="008B7886" w:rsidP="00E30B87"/>
    <w:p w14:paraId="5095F5E3" w14:textId="38C82CF4" w:rsidR="0074319C" w:rsidRDefault="007F438B" w:rsidP="00E30B87">
      <w:r>
        <w:t>In this document, we discuss</w:t>
      </w:r>
      <w:r w:rsidR="0074319C">
        <w:t xml:space="preserve"> how to support per-RSRP barring for eMTC connected to 5GC</w:t>
      </w:r>
    </w:p>
    <w:p w14:paraId="21D50866" w14:textId="43B18F5F" w:rsidR="00AF6C81" w:rsidRDefault="006D0456" w:rsidP="0074094B">
      <w:pPr>
        <w:pStyle w:val="Heading1"/>
      </w:pPr>
      <w:r w:rsidRPr="00B04AC4">
        <w:rPr>
          <w:rFonts w:eastAsia="SimSun" w:cs="Arial"/>
          <w:lang w:val="en-US"/>
        </w:rPr>
        <w:t>Discussion</w:t>
      </w:r>
      <w:bookmarkStart w:id="2" w:name="_Ref433086885"/>
    </w:p>
    <w:p w14:paraId="727166C7" w14:textId="1A795ED0" w:rsidR="0074319C" w:rsidRPr="0074319C" w:rsidRDefault="0074319C" w:rsidP="0074319C">
      <w:pPr>
        <w:rPr>
          <w:u w:val="single"/>
          <w:lang w:val="en-GB"/>
        </w:rPr>
      </w:pPr>
      <w:r>
        <w:rPr>
          <w:u w:val="single"/>
          <w:lang w:val="en-GB"/>
        </w:rPr>
        <w:t>Signalling</w:t>
      </w:r>
    </w:p>
    <w:p w14:paraId="09E141BF" w14:textId="1DC6E522" w:rsidR="0074319C" w:rsidRDefault="009D07B0" w:rsidP="0074319C">
      <w:pPr>
        <w:rPr>
          <w:lang w:val="en-GB"/>
        </w:rPr>
      </w:pPr>
      <w:r w:rsidRPr="009D07B0">
        <w:rPr>
          <w:lang w:val="en-GB"/>
        </w:rPr>
        <w:t>As the access parameters for 5GC are broadcast in systemInformationBlockType25, it would be beneficial to introduce the RSRP thresholds into SIB25, so that the UE does not need to acquire both SIB14 and SIB25 for UAC.</w:t>
      </w:r>
    </w:p>
    <w:p w14:paraId="72510837" w14:textId="77777777" w:rsidR="009D07B0" w:rsidRDefault="009D07B0" w:rsidP="0074319C">
      <w:pPr>
        <w:rPr>
          <w:lang w:val="en-GB"/>
        </w:rPr>
      </w:pPr>
    </w:p>
    <w:p w14:paraId="2B9447AC" w14:textId="5BA7F1BA" w:rsidR="0074319C" w:rsidRPr="009C00C7" w:rsidRDefault="0074319C" w:rsidP="0074319C">
      <w:pPr>
        <w:pStyle w:val="TAL"/>
        <w:spacing w:after="120"/>
        <w:rPr>
          <w:bCs/>
          <w:i/>
          <w:iCs/>
          <w:kern w:val="2"/>
          <w:sz w:val="20"/>
          <w:lang w:eastAsia="ja-JP"/>
        </w:rPr>
      </w:pPr>
      <w:r w:rsidRPr="009C00C7">
        <w:rPr>
          <w:b/>
          <w:sz w:val="20"/>
        </w:rPr>
        <w:t xml:space="preserve">Proposal </w:t>
      </w:r>
      <w:r>
        <w:rPr>
          <w:b/>
          <w:sz w:val="20"/>
        </w:rPr>
        <w:t>1</w:t>
      </w:r>
      <w:r w:rsidRPr="009C00C7">
        <w:rPr>
          <w:sz w:val="20"/>
        </w:rPr>
        <w:t xml:space="preserve">: </w:t>
      </w:r>
      <w:r>
        <w:rPr>
          <w:sz w:val="20"/>
        </w:rPr>
        <w:t xml:space="preserve">Add </w:t>
      </w:r>
      <w:r w:rsidRPr="0074319C">
        <w:rPr>
          <w:sz w:val="20"/>
        </w:rPr>
        <w:t>ab-PerRSRP-r16</w:t>
      </w:r>
      <w:r>
        <w:rPr>
          <w:sz w:val="20"/>
        </w:rPr>
        <w:t xml:space="preserve"> </w:t>
      </w:r>
      <w:r w:rsidRPr="0074319C">
        <w:rPr>
          <w:sz w:val="20"/>
        </w:rPr>
        <w:t xml:space="preserve">parameter </w:t>
      </w:r>
      <w:r>
        <w:rPr>
          <w:sz w:val="20"/>
        </w:rPr>
        <w:t xml:space="preserve">(same definition as SIB14-BR) </w:t>
      </w:r>
      <w:r w:rsidRPr="0074319C">
        <w:rPr>
          <w:sz w:val="20"/>
        </w:rPr>
        <w:t>in</w:t>
      </w:r>
      <w:r>
        <w:rPr>
          <w:sz w:val="20"/>
        </w:rPr>
        <w:t xml:space="preserve"> </w:t>
      </w:r>
      <w:r w:rsidR="009D07B0">
        <w:rPr>
          <w:sz w:val="20"/>
        </w:rPr>
        <w:t xml:space="preserve">SIB25-BR. </w:t>
      </w:r>
    </w:p>
    <w:p w14:paraId="21A3FFAD" w14:textId="77777777" w:rsidR="0074319C" w:rsidRDefault="0074319C" w:rsidP="0074319C">
      <w:pPr>
        <w:rPr>
          <w:u w:val="single"/>
          <w:lang w:val="en-GB"/>
        </w:rPr>
      </w:pPr>
    </w:p>
    <w:p w14:paraId="70B259A9" w14:textId="3DF1AD32" w:rsidR="0074319C" w:rsidRPr="0074319C" w:rsidRDefault="0074319C" w:rsidP="0074319C">
      <w:pPr>
        <w:rPr>
          <w:u w:val="single"/>
          <w:lang w:val="en-GB"/>
        </w:rPr>
      </w:pPr>
      <w:r w:rsidRPr="0074319C">
        <w:rPr>
          <w:u w:val="single"/>
          <w:lang w:val="en-GB"/>
        </w:rPr>
        <w:t xml:space="preserve">SIB25-BR acquisition </w:t>
      </w:r>
      <w:r w:rsidRPr="0074319C">
        <w:rPr>
          <w:u w:val="single"/>
        </w:rPr>
        <w:t>in RRC_CONNECTED and RRC_INACTIVE</w:t>
      </w:r>
    </w:p>
    <w:p w14:paraId="36AA1989" w14:textId="77777777" w:rsidR="0074319C" w:rsidRPr="0074319C" w:rsidRDefault="0074319C" w:rsidP="0074319C">
      <w:pPr>
        <w:rPr>
          <w:lang w:val="en-GB"/>
        </w:rPr>
      </w:pPr>
    </w:p>
    <w:p w14:paraId="2B3DAB77" w14:textId="77777777" w:rsidR="009C00C7" w:rsidRDefault="009C00C7" w:rsidP="009C00C7">
      <w:pPr>
        <w:pStyle w:val="Doc-text2"/>
        <w:spacing w:after="120"/>
        <w:ind w:left="0" w:firstLine="0"/>
        <w:rPr>
          <w:rFonts w:cs="Arial"/>
          <w:szCs w:val="20"/>
        </w:rPr>
      </w:pPr>
      <w:r w:rsidRPr="009C00C7">
        <w:rPr>
          <w:rFonts w:cs="Arial"/>
          <w:szCs w:val="20"/>
        </w:rPr>
        <w:t>Same as in NB-IoT, BL UEs or UEs in CE are not required to acquire system information</w:t>
      </w:r>
      <w:r w:rsidRPr="009C00C7">
        <w:rPr>
          <w:szCs w:val="20"/>
        </w:rPr>
        <w:t xml:space="preserve"> </w:t>
      </w:r>
      <w:r w:rsidRPr="009C00C7">
        <w:rPr>
          <w:rFonts w:cs="Arial"/>
          <w:szCs w:val="20"/>
        </w:rPr>
        <w:t>in RRC_CONNECTED except when T311 is running, thus it is proposed that the agreement made for NB-IoT UEs also applies to BL UEs or UEs in CE.</w:t>
      </w:r>
    </w:p>
    <w:p w14:paraId="7346F60A" w14:textId="77777777" w:rsidR="009D07B0" w:rsidRPr="001439FD" w:rsidRDefault="009D07B0" w:rsidP="009D07B0">
      <w:pPr>
        <w:pStyle w:val="Agreement"/>
        <w:numPr>
          <w:ilvl w:val="0"/>
          <w:numId w:val="14"/>
        </w:numPr>
        <w:tabs>
          <w:tab w:val="clear" w:pos="3145"/>
          <w:tab w:val="num" w:pos="1619"/>
        </w:tabs>
        <w:ind w:left="1619"/>
        <w:rPr>
          <w:b w:val="0"/>
        </w:rPr>
      </w:pPr>
      <w:r w:rsidRPr="001439FD">
        <w:rPr>
          <w:b w:val="0"/>
        </w:rPr>
        <w:t>NB-IoT UEs in RRC_CONNECTED mode performs access barring check based on the latest UAC parameters acquired prior to entering RRC_CONNECTED.</w:t>
      </w:r>
    </w:p>
    <w:p w14:paraId="6FA93DF0" w14:textId="77777777" w:rsidR="009D07B0" w:rsidRPr="009C00C7" w:rsidRDefault="009D07B0" w:rsidP="009C00C7">
      <w:pPr>
        <w:pStyle w:val="Doc-text2"/>
        <w:spacing w:after="120"/>
        <w:ind w:left="0" w:firstLine="0"/>
        <w:rPr>
          <w:rFonts w:cs="Arial"/>
          <w:szCs w:val="20"/>
        </w:rPr>
      </w:pPr>
    </w:p>
    <w:p w14:paraId="77E7B903" w14:textId="06D10A38" w:rsidR="009C00C7" w:rsidRPr="009C00C7" w:rsidRDefault="009C00C7" w:rsidP="009C00C7">
      <w:pPr>
        <w:pStyle w:val="TAL"/>
        <w:spacing w:after="120"/>
        <w:rPr>
          <w:bCs/>
          <w:i/>
          <w:iCs/>
          <w:kern w:val="2"/>
          <w:sz w:val="20"/>
          <w:lang w:eastAsia="ja-JP"/>
        </w:rPr>
      </w:pPr>
      <w:r w:rsidRPr="009C00C7">
        <w:rPr>
          <w:b/>
          <w:sz w:val="20"/>
        </w:rPr>
        <w:t xml:space="preserve">Proposal </w:t>
      </w:r>
      <w:r w:rsidR="009D07B0">
        <w:rPr>
          <w:b/>
          <w:sz w:val="20"/>
        </w:rPr>
        <w:t>2</w:t>
      </w:r>
      <w:r w:rsidRPr="009C00C7">
        <w:rPr>
          <w:sz w:val="20"/>
        </w:rPr>
        <w:t xml:space="preserve">: </w:t>
      </w:r>
      <w:r w:rsidRPr="009C00C7">
        <w:rPr>
          <w:rFonts w:cs="Arial"/>
          <w:sz w:val="20"/>
        </w:rPr>
        <w:t>BL UEs or UEs in CE</w:t>
      </w:r>
      <w:r w:rsidRPr="009C00C7">
        <w:rPr>
          <w:sz w:val="20"/>
        </w:rPr>
        <w:t xml:space="preserve"> in RRC_CONNECTED mode performs access barring check based on the latest UAC parameters acquired prior to entering RRC_CONNECTED</w:t>
      </w:r>
      <w:r w:rsidR="00BD0936">
        <w:rPr>
          <w:sz w:val="20"/>
        </w:rPr>
        <w:t>.</w:t>
      </w:r>
    </w:p>
    <w:p w14:paraId="0FB19E8E" w14:textId="77777777" w:rsidR="009C00C7" w:rsidRPr="009C00C7" w:rsidRDefault="009C00C7" w:rsidP="009C00C7">
      <w:pPr>
        <w:widowControl w:val="0"/>
        <w:rPr>
          <w:rFonts w:cs="Arial"/>
        </w:rPr>
      </w:pPr>
    </w:p>
    <w:p w14:paraId="2C1C67CF" w14:textId="77777777" w:rsidR="009C00C7" w:rsidRDefault="009C00C7" w:rsidP="009C00C7">
      <w:pPr>
        <w:spacing w:after="120"/>
        <w:rPr>
          <w:rFonts w:cs="Arial"/>
        </w:rPr>
      </w:pPr>
      <w:r>
        <w:rPr>
          <w:rFonts w:cs="Arial"/>
        </w:rPr>
        <w:t>For eMTC UEs in RRC_INACTIVE, the system information acquisition procedure applies the same way as in RRC_IDLE, thus the UE has always a valid version of SIB25.</w:t>
      </w:r>
    </w:p>
    <w:p w14:paraId="58C728D8" w14:textId="0AA26EBC" w:rsidR="009C00C7" w:rsidRPr="009C00C7" w:rsidRDefault="009C00C7" w:rsidP="009C00C7">
      <w:pPr>
        <w:pStyle w:val="Doc-text2"/>
        <w:spacing w:after="120"/>
        <w:ind w:left="0" w:firstLine="0"/>
        <w:rPr>
          <w:rFonts w:cs="Arial"/>
        </w:rPr>
      </w:pPr>
      <w:r>
        <w:rPr>
          <w:rFonts w:cs="Arial"/>
          <w:b/>
        </w:rPr>
        <w:lastRenderedPageBreak/>
        <w:t xml:space="preserve">Proposal </w:t>
      </w:r>
      <w:r w:rsidR="009D07B0">
        <w:rPr>
          <w:rFonts w:cs="Arial"/>
          <w:b/>
        </w:rPr>
        <w:t>3</w:t>
      </w:r>
      <w:r w:rsidRPr="003D1E36">
        <w:rPr>
          <w:rFonts w:cs="Arial"/>
          <w:b/>
        </w:rPr>
        <w:t xml:space="preserve">: </w:t>
      </w:r>
      <w:r w:rsidR="009D07B0" w:rsidRPr="009C00C7">
        <w:rPr>
          <w:rFonts w:cs="Arial"/>
        </w:rPr>
        <w:t xml:space="preserve">BL UEs or UEs in CE </w:t>
      </w:r>
      <w:r w:rsidRPr="009C00C7">
        <w:rPr>
          <w:rFonts w:cs="Arial"/>
        </w:rPr>
        <w:t>in RRC_INACTIVE</w:t>
      </w:r>
      <w:r w:rsidR="009D07B0">
        <w:rPr>
          <w:rFonts w:cs="Arial"/>
        </w:rPr>
        <w:t xml:space="preserve"> are </w:t>
      </w:r>
      <w:r w:rsidRPr="009C00C7">
        <w:rPr>
          <w:rFonts w:cs="Arial"/>
        </w:rPr>
        <w:t>required to use a valid version of SIB25 to perform access barring check.</w:t>
      </w:r>
    </w:p>
    <w:p w14:paraId="6B76CC98" w14:textId="77777777" w:rsidR="009C00C7" w:rsidRDefault="009C00C7" w:rsidP="00A855B4">
      <w:pPr>
        <w:rPr>
          <w:lang w:val="en-GB"/>
        </w:rPr>
      </w:pPr>
    </w:p>
    <w:p w14:paraId="2EB53C1E" w14:textId="26846A4D" w:rsidR="00A855B4" w:rsidRPr="009D07B0" w:rsidRDefault="009D07B0" w:rsidP="00A855B4">
      <w:pPr>
        <w:rPr>
          <w:u w:val="single"/>
          <w:lang w:val="en-GB"/>
        </w:rPr>
      </w:pPr>
      <w:r w:rsidRPr="009D07B0">
        <w:rPr>
          <w:u w:val="single"/>
          <w:lang w:val="en-GB"/>
        </w:rPr>
        <w:t>SIB25-BR update mechanism</w:t>
      </w:r>
    </w:p>
    <w:p w14:paraId="2F34F4C6" w14:textId="77777777" w:rsidR="009C00C7" w:rsidRDefault="009C00C7" w:rsidP="00BD0936">
      <w:pPr>
        <w:rPr>
          <w:lang w:val="en-GB"/>
        </w:rPr>
      </w:pPr>
    </w:p>
    <w:p w14:paraId="1A493575" w14:textId="69313C58" w:rsidR="00BD0936" w:rsidRPr="009C00C7" w:rsidRDefault="00BD0936" w:rsidP="009C00C7">
      <w:pPr>
        <w:spacing w:after="120"/>
        <w:rPr>
          <w:lang w:val="en-GB"/>
        </w:rPr>
      </w:pPr>
      <w:r>
        <w:rPr>
          <w:lang w:val="en-GB"/>
        </w:rPr>
        <w:t xml:space="preserve">In Rel-15 eLTE, </w:t>
      </w:r>
      <w:r w:rsidRPr="00BD0936">
        <w:rPr>
          <w:i/>
          <w:lang w:val="en-GB"/>
        </w:rPr>
        <w:t>systemInformation</w:t>
      </w:r>
      <w:r w:rsidRPr="00BD0936">
        <w:rPr>
          <w:i/>
        </w:rPr>
        <w:t>BlockType25</w:t>
      </w:r>
      <w:r>
        <w:rPr>
          <w:lang w:val="en-GB"/>
        </w:rPr>
        <w:t xml:space="preserve"> follows the generic system information update mechanism. This is likely not to be fast enough for access barring per RSRP. Thus</w:t>
      </w:r>
      <w:r w:rsidR="004937D3">
        <w:rPr>
          <w:lang w:val="en-GB"/>
        </w:rPr>
        <w:t>, it</w:t>
      </w:r>
      <w:r>
        <w:rPr>
          <w:lang w:val="en-GB"/>
        </w:rPr>
        <w:t xml:space="preserve"> is proposed that </w:t>
      </w:r>
      <w:r w:rsidRPr="00BD0936">
        <w:rPr>
          <w:i/>
          <w:lang w:val="en-GB"/>
        </w:rPr>
        <w:t>systemInformation</w:t>
      </w:r>
      <w:r w:rsidRPr="00BD0936">
        <w:rPr>
          <w:i/>
        </w:rPr>
        <w:t>BlockType25</w:t>
      </w:r>
      <w:r>
        <w:rPr>
          <w:i/>
        </w:rPr>
        <w:t>-BR</w:t>
      </w:r>
      <w:r>
        <w:rPr>
          <w:lang w:val="en-GB"/>
        </w:rPr>
        <w:t xml:space="preserve"> follows the same system information update mechanism as SIB14-BR</w:t>
      </w:r>
      <w:r w:rsidR="00102D3C">
        <w:rPr>
          <w:lang w:val="en-GB"/>
        </w:rPr>
        <w:t>.</w:t>
      </w:r>
    </w:p>
    <w:p w14:paraId="0247707B" w14:textId="4D007C9C" w:rsidR="00BD0936" w:rsidRDefault="00BD0936" w:rsidP="00BD0936">
      <w:pPr>
        <w:pStyle w:val="TAL"/>
        <w:spacing w:after="120"/>
        <w:rPr>
          <w:sz w:val="20"/>
        </w:rPr>
      </w:pPr>
      <w:r w:rsidRPr="009C00C7">
        <w:rPr>
          <w:b/>
          <w:sz w:val="20"/>
        </w:rPr>
        <w:t xml:space="preserve">Proposal </w:t>
      </w:r>
      <w:r w:rsidR="009D07B0">
        <w:rPr>
          <w:b/>
          <w:sz w:val="20"/>
        </w:rPr>
        <w:t>4</w:t>
      </w:r>
      <w:r w:rsidRPr="009C00C7">
        <w:rPr>
          <w:sz w:val="20"/>
        </w:rPr>
        <w:t xml:space="preserve">: </w:t>
      </w:r>
      <w:r>
        <w:rPr>
          <w:sz w:val="20"/>
        </w:rPr>
        <w:t>s</w:t>
      </w:r>
      <w:r w:rsidRPr="00BD0936">
        <w:rPr>
          <w:i/>
          <w:sz w:val="20"/>
        </w:rPr>
        <w:t>ystemInformationBlockType2</w:t>
      </w:r>
      <w:r w:rsidRPr="00102D3C">
        <w:rPr>
          <w:i/>
          <w:sz w:val="20"/>
        </w:rPr>
        <w:t>5</w:t>
      </w:r>
      <w:r>
        <w:rPr>
          <w:sz w:val="20"/>
        </w:rPr>
        <w:t>-</w:t>
      </w:r>
      <w:r w:rsidRPr="00BD0936">
        <w:rPr>
          <w:i/>
          <w:sz w:val="20"/>
        </w:rPr>
        <w:t>BR</w:t>
      </w:r>
      <w:r>
        <w:rPr>
          <w:sz w:val="20"/>
        </w:rPr>
        <w:t xml:space="preserve"> </w:t>
      </w:r>
      <w:r w:rsidRPr="00BD0936">
        <w:rPr>
          <w:sz w:val="20"/>
        </w:rPr>
        <w:t>follows the same system information update mechanism as SIB14-BR</w:t>
      </w:r>
      <w:r>
        <w:rPr>
          <w:sz w:val="20"/>
        </w:rPr>
        <w:t xml:space="preserve"> and does not affect the value tag.</w:t>
      </w:r>
    </w:p>
    <w:p w14:paraId="48B5EF6C" w14:textId="3779ED69" w:rsidR="009C00C7" w:rsidRPr="009D07B0" w:rsidRDefault="00BD0936" w:rsidP="009D07B0">
      <w:pPr>
        <w:pStyle w:val="TAL"/>
        <w:spacing w:after="120"/>
        <w:rPr>
          <w:sz w:val="20"/>
        </w:rPr>
      </w:pPr>
      <w:r w:rsidRPr="009C00C7">
        <w:rPr>
          <w:b/>
          <w:sz w:val="20"/>
        </w:rPr>
        <w:t>Proposal</w:t>
      </w:r>
      <w:r w:rsidR="009D07B0">
        <w:rPr>
          <w:b/>
          <w:sz w:val="20"/>
        </w:rPr>
        <w:t xml:space="preserve"> 5</w:t>
      </w:r>
      <w:r w:rsidRPr="009C00C7">
        <w:rPr>
          <w:sz w:val="20"/>
        </w:rPr>
        <w:t xml:space="preserve">: </w:t>
      </w:r>
      <w:r>
        <w:rPr>
          <w:sz w:val="20"/>
        </w:rPr>
        <w:t xml:space="preserve">A new parameter </w:t>
      </w:r>
      <w:r w:rsidRPr="00BD0936">
        <w:rPr>
          <w:i/>
          <w:sz w:val="20"/>
        </w:rPr>
        <w:t>uac-ParamModification</w:t>
      </w:r>
      <w:r w:rsidRPr="00BD0936">
        <w:rPr>
          <w:sz w:val="22"/>
        </w:rPr>
        <w:t xml:space="preserve"> </w:t>
      </w:r>
      <w:r>
        <w:rPr>
          <w:sz w:val="20"/>
        </w:rPr>
        <w:t>is introduced in the Paging message and in the Direct Indication Information to indicate SIB25-BR modification.</w:t>
      </w:r>
    </w:p>
    <w:p w14:paraId="4FCED167" w14:textId="6C20D629" w:rsidR="000863C6" w:rsidRDefault="007A5321" w:rsidP="00C71952">
      <w:pPr>
        <w:pStyle w:val="Heading1"/>
      </w:pPr>
      <w:r w:rsidRPr="00C71952">
        <w:t xml:space="preserve">Conclusion </w:t>
      </w:r>
    </w:p>
    <w:p w14:paraId="60A10184" w14:textId="15A4CCB1" w:rsidR="00AD6714" w:rsidRDefault="001654AB" w:rsidP="00FC1ACD">
      <w:pPr>
        <w:spacing w:afterLines="100" w:after="240"/>
        <w:rPr>
          <w:rFonts w:eastAsia="Calibri" w:cs="Arial"/>
          <w:lang w:val="en-GB" w:eastAsia="en-US"/>
        </w:rPr>
      </w:pPr>
      <w:r w:rsidRPr="008C7022">
        <w:rPr>
          <w:rFonts w:eastAsia="Calibri" w:cs="Arial"/>
          <w:lang w:val="en-GB" w:eastAsia="en-US"/>
        </w:rPr>
        <w:t xml:space="preserve">In this paper, </w:t>
      </w:r>
      <w:r w:rsidR="000447BC" w:rsidRPr="008C7022">
        <w:rPr>
          <w:rFonts w:eastAsia="Calibri" w:cs="Arial"/>
          <w:lang w:val="en-GB" w:eastAsia="en-US"/>
        </w:rPr>
        <w:t xml:space="preserve">we </w:t>
      </w:r>
      <w:r w:rsidR="009F403E">
        <w:rPr>
          <w:rFonts w:eastAsia="Calibri" w:cs="Arial"/>
          <w:lang w:val="en-GB" w:eastAsia="en-US"/>
        </w:rPr>
        <w:t xml:space="preserve">have </w:t>
      </w:r>
      <w:r w:rsidR="000447BC" w:rsidRPr="008C7022">
        <w:rPr>
          <w:rFonts w:eastAsia="Calibri" w:cs="Arial"/>
          <w:lang w:val="en-GB" w:eastAsia="en-US"/>
        </w:rPr>
        <w:t>discussed</w:t>
      </w:r>
      <w:r w:rsidR="009F403E">
        <w:rPr>
          <w:rFonts w:eastAsia="Calibri" w:cs="Arial"/>
          <w:lang w:val="en-GB" w:eastAsia="en-US"/>
        </w:rPr>
        <w:t xml:space="preserve"> </w:t>
      </w:r>
      <w:r w:rsidR="00BD0936">
        <w:rPr>
          <w:rFonts w:eastAsia="Calibri" w:cs="Arial"/>
          <w:lang w:val="en-GB" w:eastAsia="en-US"/>
        </w:rPr>
        <w:t xml:space="preserve">some </w:t>
      </w:r>
      <w:r w:rsidR="00EC6557">
        <w:t>FFSs and editor’s notes</w:t>
      </w:r>
      <w:r w:rsidR="00BD0936">
        <w:t xml:space="preserve"> and other aspects</w:t>
      </w:r>
      <w:r w:rsidR="00EC6557">
        <w:t xml:space="preserve"> related to connectivity to 5GC </w:t>
      </w:r>
      <w:r w:rsidR="00AD6714">
        <w:rPr>
          <w:rFonts w:eastAsia="Calibri" w:cs="Arial"/>
          <w:lang w:val="en-GB" w:eastAsia="en-US"/>
        </w:rPr>
        <w:t>and made the following proposals:</w:t>
      </w:r>
    </w:p>
    <w:p w14:paraId="1635388A" w14:textId="7687B451" w:rsidR="009D07B0" w:rsidRPr="009C00C7" w:rsidRDefault="009D07B0" w:rsidP="009D07B0">
      <w:pPr>
        <w:pStyle w:val="TAL"/>
        <w:spacing w:after="120"/>
        <w:rPr>
          <w:bCs/>
          <w:i/>
          <w:iCs/>
          <w:kern w:val="2"/>
          <w:sz w:val="20"/>
          <w:lang w:eastAsia="ja-JP"/>
        </w:rPr>
      </w:pPr>
      <w:r w:rsidRPr="009C00C7">
        <w:rPr>
          <w:b/>
          <w:sz w:val="20"/>
        </w:rPr>
        <w:t xml:space="preserve">Proposal </w:t>
      </w:r>
      <w:r>
        <w:rPr>
          <w:b/>
          <w:sz w:val="20"/>
        </w:rPr>
        <w:t>1</w:t>
      </w:r>
      <w:r w:rsidRPr="009C00C7">
        <w:rPr>
          <w:sz w:val="20"/>
        </w:rPr>
        <w:t xml:space="preserve">: </w:t>
      </w:r>
      <w:r>
        <w:rPr>
          <w:sz w:val="20"/>
        </w:rPr>
        <w:t xml:space="preserve">Add </w:t>
      </w:r>
      <w:r w:rsidRPr="0074319C">
        <w:rPr>
          <w:sz w:val="20"/>
        </w:rPr>
        <w:t>ab-PerRSRP-r16</w:t>
      </w:r>
      <w:r>
        <w:rPr>
          <w:sz w:val="20"/>
        </w:rPr>
        <w:t xml:space="preserve"> </w:t>
      </w:r>
      <w:r w:rsidRPr="0074319C">
        <w:rPr>
          <w:sz w:val="20"/>
        </w:rPr>
        <w:t xml:space="preserve">parameter </w:t>
      </w:r>
      <w:r>
        <w:rPr>
          <w:sz w:val="20"/>
        </w:rPr>
        <w:t xml:space="preserve">(same definition as SIB14-BR) </w:t>
      </w:r>
      <w:r w:rsidRPr="0074319C">
        <w:rPr>
          <w:sz w:val="20"/>
        </w:rPr>
        <w:t>in</w:t>
      </w:r>
      <w:r>
        <w:rPr>
          <w:sz w:val="20"/>
        </w:rPr>
        <w:t xml:space="preserve"> </w:t>
      </w:r>
      <w:r w:rsidRPr="0074319C">
        <w:rPr>
          <w:sz w:val="20"/>
        </w:rPr>
        <w:t>S</w:t>
      </w:r>
      <w:r>
        <w:rPr>
          <w:sz w:val="20"/>
        </w:rPr>
        <w:t>IB</w:t>
      </w:r>
      <w:r w:rsidRPr="0074319C">
        <w:rPr>
          <w:sz w:val="20"/>
        </w:rPr>
        <w:t>25</w:t>
      </w:r>
      <w:r w:rsidRPr="009D07B0">
        <w:rPr>
          <w:sz w:val="20"/>
        </w:rPr>
        <w:t>-BR</w:t>
      </w:r>
    </w:p>
    <w:p w14:paraId="3859C99B" w14:textId="6C5B4C63" w:rsidR="00BD0936" w:rsidRPr="009C00C7" w:rsidRDefault="009D07B0" w:rsidP="00BD0936">
      <w:pPr>
        <w:pStyle w:val="TAL"/>
        <w:spacing w:after="120"/>
        <w:rPr>
          <w:bCs/>
          <w:i/>
          <w:iCs/>
          <w:kern w:val="2"/>
          <w:sz w:val="20"/>
          <w:lang w:eastAsia="ja-JP"/>
        </w:rPr>
      </w:pPr>
      <w:r>
        <w:rPr>
          <w:b/>
          <w:sz w:val="20"/>
        </w:rPr>
        <w:t>Proposal 2</w:t>
      </w:r>
      <w:r w:rsidR="00BD0936" w:rsidRPr="009C00C7">
        <w:rPr>
          <w:sz w:val="20"/>
        </w:rPr>
        <w:t xml:space="preserve">: </w:t>
      </w:r>
      <w:r w:rsidR="00BD0936" w:rsidRPr="009C00C7">
        <w:rPr>
          <w:rFonts w:cs="Arial"/>
          <w:sz w:val="20"/>
        </w:rPr>
        <w:t>BL UEs or UEs in CE</w:t>
      </w:r>
      <w:r w:rsidR="00BD0936" w:rsidRPr="009C00C7">
        <w:rPr>
          <w:sz w:val="20"/>
        </w:rPr>
        <w:t xml:space="preserve"> in RRC_CONNECTED mode performs access barring check based on the latest UAC parameters acquired prior to entering RRC_CONNECTED</w:t>
      </w:r>
      <w:r w:rsidR="00BD0936">
        <w:rPr>
          <w:sz w:val="20"/>
        </w:rPr>
        <w:t>.</w:t>
      </w:r>
    </w:p>
    <w:p w14:paraId="3AD827DF" w14:textId="29F0C8A4" w:rsidR="00BD0936" w:rsidRPr="00BD0936" w:rsidRDefault="009D07B0" w:rsidP="00BD0936">
      <w:pPr>
        <w:tabs>
          <w:tab w:val="left" w:pos="1622"/>
        </w:tabs>
        <w:spacing w:after="120"/>
        <w:rPr>
          <w:rFonts w:eastAsia="MS Mincho" w:cs="Arial"/>
          <w:szCs w:val="24"/>
          <w:lang w:val="en-GB" w:eastAsia="en-GB"/>
        </w:rPr>
      </w:pPr>
      <w:r>
        <w:rPr>
          <w:rFonts w:eastAsia="MS Mincho" w:cs="Arial"/>
          <w:b/>
          <w:szCs w:val="24"/>
          <w:lang w:val="en-GB" w:eastAsia="en-GB"/>
        </w:rPr>
        <w:t>Proposal 3</w:t>
      </w:r>
      <w:r w:rsidR="00BD0936" w:rsidRPr="00BD0936">
        <w:rPr>
          <w:rFonts w:eastAsia="MS Mincho" w:cs="Arial"/>
          <w:b/>
          <w:szCs w:val="24"/>
          <w:lang w:val="en-GB" w:eastAsia="en-GB"/>
        </w:rPr>
        <w:t xml:space="preserve">: </w:t>
      </w:r>
      <w:r w:rsidRPr="009C00C7">
        <w:rPr>
          <w:rFonts w:cs="Arial"/>
        </w:rPr>
        <w:t>BL UEs or UEs in CE</w:t>
      </w:r>
      <w:r w:rsidRPr="009C00C7">
        <w:t xml:space="preserve"> </w:t>
      </w:r>
      <w:r w:rsidR="00BD0936" w:rsidRPr="00BD0936">
        <w:rPr>
          <w:rFonts w:eastAsia="MS Mincho" w:cs="Arial"/>
          <w:szCs w:val="24"/>
          <w:lang w:val="en-GB" w:eastAsia="en-GB"/>
        </w:rPr>
        <w:t>in RRC_INACTIVE</w:t>
      </w:r>
      <w:r>
        <w:rPr>
          <w:rFonts w:eastAsia="MS Mincho" w:cs="Arial"/>
          <w:szCs w:val="24"/>
          <w:lang w:val="en-GB" w:eastAsia="en-GB"/>
        </w:rPr>
        <w:t xml:space="preserve"> are</w:t>
      </w:r>
      <w:r w:rsidR="00BD0936" w:rsidRPr="00BD0936">
        <w:rPr>
          <w:rFonts w:eastAsia="MS Mincho" w:cs="Arial"/>
          <w:szCs w:val="24"/>
          <w:lang w:val="en-GB" w:eastAsia="en-GB"/>
        </w:rPr>
        <w:t xml:space="preserve"> required to use a valid version of SIB25 to perform access barring check.</w:t>
      </w:r>
    </w:p>
    <w:p w14:paraId="53824F62" w14:textId="37DE0035" w:rsidR="00BD0936" w:rsidRPr="00BD0936" w:rsidRDefault="00BD0936" w:rsidP="00BD0936">
      <w:pPr>
        <w:pStyle w:val="TAL"/>
        <w:spacing w:after="120"/>
        <w:rPr>
          <w:bCs/>
          <w:i/>
          <w:iCs/>
          <w:kern w:val="2"/>
          <w:sz w:val="22"/>
          <w:lang w:eastAsia="ja-JP"/>
        </w:rPr>
      </w:pPr>
      <w:r w:rsidRPr="009C00C7">
        <w:rPr>
          <w:b/>
          <w:sz w:val="20"/>
        </w:rPr>
        <w:t xml:space="preserve">Proposal </w:t>
      </w:r>
      <w:r w:rsidR="009D07B0">
        <w:rPr>
          <w:b/>
          <w:sz w:val="20"/>
        </w:rPr>
        <w:t>4</w:t>
      </w:r>
      <w:r w:rsidRPr="009C00C7">
        <w:rPr>
          <w:sz w:val="20"/>
        </w:rPr>
        <w:t xml:space="preserve">: </w:t>
      </w:r>
      <w:r>
        <w:rPr>
          <w:sz w:val="20"/>
        </w:rPr>
        <w:t>s</w:t>
      </w:r>
      <w:r w:rsidRPr="00BD0936">
        <w:rPr>
          <w:i/>
          <w:sz w:val="20"/>
        </w:rPr>
        <w:t>ystemInformationBlockType2</w:t>
      </w:r>
      <w:r w:rsidRPr="00102D3C">
        <w:rPr>
          <w:i/>
          <w:sz w:val="20"/>
        </w:rPr>
        <w:t>5</w:t>
      </w:r>
      <w:r>
        <w:rPr>
          <w:sz w:val="20"/>
        </w:rPr>
        <w:t>-</w:t>
      </w:r>
      <w:r w:rsidRPr="00BD0936">
        <w:rPr>
          <w:i/>
          <w:sz w:val="20"/>
        </w:rPr>
        <w:t>BR</w:t>
      </w:r>
      <w:r>
        <w:rPr>
          <w:sz w:val="20"/>
        </w:rPr>
        <w:t xml:space="preserve"> </w:t>
      </w:r>
      <w:r w:rsidRPr="00BD0936">
        <w:rPr>
          <w:sz w:val="20"/>
        </w:rPr>
        <w:t>follows the same system information update mechanism as SIB14-BR</w:t>
      </w:r>
      <w:r>
        <w:rPr>
          <w:sz w:val="20"/>
        </w:rPr>
        <w:t xml:space="preserve"> and does not affect the value tag.</w:t>
      </w:r>
    </w:p>
    <w:p w14:paraId="492C3C97" w14:textId="715DD324" w:rsidR="00BD0936" w:rsidRDefault="00BD0936" w:rsidP="00BD0936">
      <w:pPr>
        <w:pStyle w:val="TAL"/>
        <w:spacing w:after="120"/>
        <w:rPr>
          <w:sz w:val="20"/>
        </w:rPr>
      </w:pPr>
      <w:r w:rsidRPr="009C00C7">
        <w:rPr>
          <w:b/>
          <w:sz w:val="20"/>
        </w:rPr>
        <w:t>Proposal</w:t>
      </w:r>
      <w:r w:rsidR="009D07B0">
        <w:rPr>
          <w:b/>
          <w:sz w:val="20"/>
        </w:rPr>
        <w:t xml:space="preserve"> 5</w:t>
      </w:r>
      <w:r w:rsidRPr="009C00C7">
        <w:rPr>
          <w:sz w:val="20"/>
        </w:rPr>
        <w:t xml:space="preserve">: </w:t>
      </w:r>
      <w:r>
        <w:rPr>
          <w:sz w:val="20"/>
        </w:rPr>
        <w:t xml:space="preserve">A new parameter </w:t>
      </w:r>
      <w:r w:rsidRPr="00BD0936">
        <w:rPr>
          <w:i/>
          <w:sz w:val="20"/>
        </w:rPr>
        <w:t>uac-ParamModification</w:t>
      </w:r>
      <w:r w:rsidRPr="00BD0936">
        <w:rPr>
          <w:sz w:val="22"/>
        </w:rPr>
        <w:t xml:space="preserve"> </w:t>
      </w:r>
      <w:r>
        <w:rPr>
          <w:sz w:val="20"/>
        </w:rPr>
        <w:t>is introduced in the Paging message and in the Direct Indication Information to indicate SIB25-BR modification.</w:t>
      </w:r>
    </w:p>
    <w:bookmarkEnd w:id="0"/>
    <w:bookmarkEnd w:id="1"/>
    <w:bookmarkEnd w:id="2"/>
    <w:p w14:paraId="47237C95" w14:textId="4B3A17A3" w:rsidR="001F082A" w:rsidRDefault="001F082A" w:rsidP="001F082A">
      <w:pPr>
        <w:pStyle w:val="Heading1"/>
        <w:rPr>
          <w:noProof/>
        </w:rPr>
      </w:pPr>
      <w:r>
        <w:rPr>
          <w:noProof/>
        </w:rPr>
        <w:t>References</w:t>
      </w:r>
    </w:p>
    <w:p w14:paraId="0757B7FD" w14:textId="210580E6" w:rsidR="001F082A" w:rsidRPr="00687EB6" w:rsidRDefault="001F082A" w:rsidP="00102D3C">
      <w:pPr>
        <w:pStyle w:val="Reference"/>
        <w:spacing w:after="120"/>
        <w:rPr>
          <w:lang w:val="en-GB"/>
        </w:rPr>
      </w:pPr>
      <w:bookmarkStart w:id="3" w:name="_Ref23252516"/>
      <w:bookmarkStart w:id="4" w:name="_Ref30166943"/>
      <w:r w:rsidRPr="001F082A">
        <w:rPr>
          <w:lang w:val="en-GB"/>
        </w:rPr>
        <w:t>R2-191</w:t>
      </w:r>
      <w:r w:rsidR="005714B5">
        <w:rPr>
          <w:lang w:val="en-GB"/>
        </w:rPr>
        <w:t>6424</w:t>
      </w:r>
      <w:r w:rsidRPr="001F082A">
        <w:rPr>
          <w:lang w:val="en-GB"/>
        </w:rPr>
        <w:t xml:space="preserve"> “RAN2 agreements for Rel-16 additional enhancements for NB-Io</w:t>
      </w:r>
      <w:r w:rsidR="0074094B">
        <w:rPr>
          <w:lang w:val="en-GB"/>
        </w:rPr>
        <w:t xml:space="preserve">T and MTC”, BlackBerry, </w:t>
      </w:r>
      <w:bookmarkEnd w:id="3"/>
      <w:r w:rsidR="005714B5">
        <w:rPr>
          <w:noProof/>
        </w:rPr>
        <w:t>RAN2#108, Reno Nevada. USA, November 2019</w:t>
      </w:r>
      <w:bookmarkEnd w:id="4"/>
    </w:p>
    <w:p w14:paraId="65169EBD" w14:textId="7B9534D6" w:rsidR="00EC6557" w:rsidRPr="00EC6557" w:rsidRDefault="00EC6557" w:rsidP="00102D3C">
      <w:pPr>
        <w:pStyle w:val="Reference"/>
        <w:spacing w:after="120"/>
        <w:rPr>
          <w:lang w:val="en-GB"/>
        </w:rPr>
      </w:pPr>
      <w:bookmarkStart w:id="5" w:name="_Ref30153396"/>
      <w:bookmarkStart w:id="6" w:name="_Ref29991497"/>
      <w:r w:rsidRPr="00EC6557">
        <w:rPr>
          <w:lang w:val="en-GB"/>
        </w:rPr>
        <w:t>R2-1916</w:t>
      </w:r>
      <w:r>
        <w:rPr>
          <w:lang w:val="en-GB"/>
        </w:rPr>
        <w:t>566</w:t>
      </w:r>
      <w:r w:rsidRPr="00EC6557">
        <w:rPr>
          <w:lang w:val="en-GB"/>
        </w:rPr>
        <w:t xml:space="preserve"> “Introduction of additional enhancements for NB-IoT in TS 36.331”, Huawei, RAN2#108, Reno, Nevada, USA, November 2019</w:t>
      </w:r>
      <w:bookmarkEnd w:id="5"/>
    </w:p>
    <w:p w14:paraId="573683FF" w14:textId="77777777" w:rsidR="00EC6557" w:rsidRDefault="00EC6557" w:rsidP="00EC6557">
      <w:pPr>
        <w:pStyle w:val="Reference"/>
        <w:rPr>
          <w:lang w:val="en-GB"/>
        </w:rPr>
      </w:pPr>
      <w:bookmarkStart w:id="7" w:name="_Ref30153414"/>
      <w:bookmarkEnd w:id="6"/>
      <w:r w:rsidRPr="00EC6557">
        <w:rPr>
          <w:lang w:val="en-GB"/>
        </w:rPr>
        <w:t>R2-1916634 “Introduction of Rel-16 eMTC enhancements”, Qualcomm Incorporated, RAN2#108, Reno, Nevada, USA, November 2019</w:t>
      </w:r>
      <w:bookmarkEnd w:id="7"/>
    </w:p>
    <w:p w14:paraId="7CBF7CE6" w14:textId="457FD1DD" w:rsidR="00687EB6" w:rsidRDefault="00687EB6" w:rsidP="00EC6557">
      <w:pPr>
        <w:pStyle w:val="Reference"/>
        <w:numPr>
          <w:ilvl w:val="0"/>
          <w:numId w:val="0"/>
        </w:numPr>
        <w:spacing w:after="120"/>
        <w:rPr>
          <w:lang w:val="en-GB"/>
        </w:rPr>
      </w:pPr>
      <w:bookmarkStart w:id="8" w:name="_GoBack"/>
      <w:bookmarkEnd w:id="8"/>
    </w:p>
    <w:sectPr w:rsidR="00687EB6"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7B195" w14:textId="77777777" w:rsidR="00707028" w:rsidRDefault="00707028" w:rsidP="00796430">
      <w:r>
        <w:separator/>
      </w:r>
    </w:p>
  </w:endnote>
  <w:endnote w:type="continuationSeparator" w:id="0">
    <w:p w14:paraId="74AB129F" w14:textId="77777777" w:rsidR="00707028" w:rsidRDefault="0070702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10" w14:textId="77777777" w:rsidR="000859AC" w:rsidRDefault="000859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2D3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D3C">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8D876" w14:textId="77777777" w:rsidR="00707028" w:rsidRDefault="00707028" w:rsidP="00796430">
      <w:r>
        <w:separator/>
      </w:r>
    </w:p>
  </w:footnote>
  <w:footnote w:type="continuationSeparator" w:id="0">
    <w:p w14:paraId="30575F82" w14:textId="77777777" w:rsidR="00707028" w:rsidRDefault="00707028"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7EDC6" w14:textId="77777777" w:rsidR="000859AC" w:rsidRDefault="000859AC"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C5B68"/>
    <w:multiLevelType w:val="hybridMultilevel"/>
    <w:tmpl w:val="C80AA4F6"/>
    <w:lvl w:ilvl="0" w:tplc="827EA0BC">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F4806"/>
    <w:multiLevelType w:val="hybridMultilevel"/>
    <w:tmpl w:val="055616A2"/>
    <w:lvl w:ilvl="0" w:tplc="827EA0BC">
      <w:start w:val="7"/>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18A0067A"/>
    <w:lvl w:ilvl="0" w:tplc="A120E34E">
      <w:start w:val="1"/>
      <w:numFmt w:val="decimal"/>
      <w:pStyle w:val="Proposal"/>
      <w:lvlText w:val="Proposal %1"/>
      <w:lvlJc w:val="left"/>
      <w:pPr>
        <w:tabs>
          <w:tab w:val="num" w:pos="1304"/>
        </w:tabs>
        <w:ind w:left="1304" w:hanging="1304"/>
      </w:pPr>
      <w:rPr>
        <w:rFonts w:hint="default"/>
      </w:rPr>
    </w:lvl>
    <w:lvl w:ilvl="1" w:tplc="C99E6C1A">
      <w:start w:val="1"/>
      <w:numFmt w:val="lowerLetter"/>
      <w:lvlText w:val="%2."/>
      <w:lvlJc w:val="left"/>
      <w:pPr>
        <w:tabs>
          <w:tab w:val="num" w:pos="1440"/>
        </w:tabs>
        <w:ind w:left="1440" w:hanging="360"/>
      </w:pPr>
    </w:lvl>
    <w:lvl w:ilvl="2" w:tplc="C48A79A6" w:tentative="1">
      <w:start w:val="1"/>
      <w:numFmt w:val="lowerRoman"/>
      <w:lvlText w:val="%3."/>
      <w:lvlJc w:val="right"/>
      <w:pPr>
        <w:tabs>
          <w:tab w:val="num" w:pos="2160"/>
        </w:tabs>
        <w:ind w:left="2160" w:hanging="180"/>
      </w:pPr>
    </w:lvl>
    <w:lvl w:ilvl="3" w:tplc="665EC430" w:tentative="1">
      <w:start w:val="1"/>
      <w:numFmt w:val="decimal"/>
      <w:lvlText w:val="%4."/>
      <w:lvlJc w:val="left"/>
      <w:pPr>
        <w:tabs>
          <w:tab w:val="num" w:pos="2880"/>
        </w:tabs>
        <w:ind w:left="2880" w:hanging="360"/>
      </w:pPr>
    </w:lvl>
    <w:lvl w:ilvl="4" w:tplc="026EA990" w:tentative="1">
      <w:start w:val="1"/>
      <w:numFmt w:val="lowerLetter"/>
      <w:lvlText w:val="%5."/>
      <w:lvlJc w:val="left"/>
      <w:pPr>
        <w:tabs>
          <w:tab w:val="num" w:pos="3600"/>
        </w:tabs>
        <w:ind w:left="3600" w:hanging="360"/>
      </w:pPr>
    </w:lvl>
    <w:lvl w:ilvl="5" w:tplc="A22E2E0A" w:tentative="1">
      <w:start w:val="1"/>
      <w:numFmt w:val="lowerRoman"/>
      <w:lvlText w:val="%6."/>
      <w:lvlJc w:val="right"/>
      <w:pPr>
        <w:tabs>
          <w:tab w:val="num" w:pos="4320"/>
        </w:tabs>
        <w:ind w:left="4320" w:hanging="180"/>
      </w:pPr>
    </w:lvl>
    <w:lvl w:ilvl="6" w:tplc="AEC8DCBA" w:tentative="1">
      <w:start w:val="1"/>
      <w:numFmt w:val="decimal"/>
      <w:lvlText w:val="%7."/>
      <w:lvlJc w:val="left"/>
      <w:pPr>
        <w:tabs>
          <w:tab w:val="num" w:pos="5040"/>
        </w:tabs>
        <w:ind w:left="5040" w:hanging="360"/>
      </w:pPr>
    </w:lvl>
    <w:lvl w:ilvl="7" w:tplc="486CC7CE" w:tentative="1">
      <w:start w:val="1"/>
      <w:numFmt w:val="lowerLetter"/>
      <w:lvlText w:val="%8."/>
      <w:lvlJc w:val="left"/>
      <w:pPr>
        <w:tabs>
          <w:tab w:val="num" w:pos="5760"/>
        </w:tabs>
        <w:ind w:left="5760" w:hanging="360"/>
      </w:pPr>
    </w:lvl>
    <w:lvl w:ilvl="8" w:tplc="A79A6094"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0409000F">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F6951EA"/>
    <w:multiLevelType w:val="hybridMultilevel"/>
    <w:tmpl w:val="9BB03152"/>
    <w:lvl w:ilvl="0" w:tplc="827EA0BC">
      <w:start w:val="7"/>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303F73"/>
    <w:multiLevelType w:val="hybridMultilevel"/>
    <w:tmpl w:val="99E0CBFC"/>
    <w:lvl w:ilvl="0" w:tplc="A9A819F4">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B0453A"/>
    <w:multiLevelType w:val="multilevel"/>
    <w:tmpl w:val="281E86BE"/>
    <w:name w:val="Recommend3"/>
    <w:numStyleLink w:val="Recommendation"/>
  </w:abstractNum>
  <w:abstractNum w:abstractNumId="12"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3" w15:restartNumberingAfterBreak="0">
    <w:nsid w:val="4BDF65F6"/>
    <w:multiLevelType w:val="hybridMultilevel"/>
    <w:tmpl w:val="4C304F32"/>
    <w:lvl w:ilvl="0" w:tplc="0EE0F40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lvl w:ilvl="0" w:tplc="0EE0F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994E52"/>
    <w:multiLevelType w:val="multilevel"/>
    <w:tmpl w:val="CCC8AEE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7F52A81"/>
    <w:multiLevelType w:val="hybridMultilevel"/>
    <w:tmpl w:val="A016EECC"/>
    <w:lvl w:ilvl="0" w:tplc="5E404F0E">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C06CFE"/>
    <w:multiLevelType w:val="hybridMultilevel"/>
    <w:tmpl w:val="42BC728A"/>
    <w:lvl w:ilvl="0" w:tplc="F6C23050">
      <w:start w:val="3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CAB4E0D2"/>
    <w:lvl w:ilvl="0" w:tplc="62FE4644">
      <w:start w:val="1"/>
      <w:numFmt w:val="bullet"/>
      <w:pStyle w:val="Agreement"/>
      <w:lvlText w:val=""/>
      <w:lvlJc w:val="left"/>
      <w:pPr>
        <w:tabs>
          <w:tab w:val="num" w:pos="3145"/>
        </w:tabs>
        <w:ind w:left="3145" w:hanging="360"/>
      </w:pPr>
      <w:rPr>
        <w:rFonts w:ascii="Symbol" w:hAnsi="Symbol" w:hint="default"/>
        <w:b/>
        <w:i w:val="0"/>
        <w:color w:val="auto"/>
        <w:sz w:val="22"/>
      </w:rPr>
    </w:lvl>
    <w:lvl w:ilvl="1" w:tplc="04090003">
      <w:start w:val="1"/>
      <w:numFmt w:val="bullet"/>
      <w:lvlText w:val="o"/>
      <w:lvlJc w:val="left"/>
      <w:pPr>
        <w:tabs>
          <w:tab w:val="num" w:pos="-3335"/>
        </w:tabs>
        <w:ind w:left="-3335" w:hanging="360"/>
      </w:pPr>
      <w:rPr>
        <w:rFonts w:ascii="Courier New" w:hAnsi="Courier New" w:cs="Courier New" w:hint="default"/>
      </w:rPr>
    </w:lvl>
    <w:lvl w:ilvl="2" w:tplc="04090005">
      <w:start w:val="1"/>
      <w:numFmt w:val="bullet"/>
      <w:lvlText w:val=""/>
      <w:lvlJc w:val="left"/>
      <w:pPr>
        <w:tabs>
          <w:tab w:val="num" w:pos="-2615"/>
        </w:tabs>
        <w:ind w:left="-2615" w:hanging="360"/>
      </w:pPr>
      <w:rPr>
        <w:rFonts w:ascii="Wingdings" w:hAnsi="Wingdings" w:hint="default"/>
      </w:rPr>
    </w:lvl>
    <w:lvl w:ilvl="3" w:tplc="04090001">
      <w:start w:val="1"/>
      <w:numFmt w:val="bullet"/>
      <w:lvlText w:val=""/>
      <w:lvlJc w:val="left"/>
      <w:pPr>
        <w:tabs>
          <w:tab w:val="num" w:pos="-1895"/>
        </w:tabs>
        <w:ind w:left="-1895" w:hanging="360"/>
      </w:pPr>
      <w:rPr>
        <w:rFonts w:ascii="Symbol" w:hAnsi="Symbol" w:hint="default"/>
      </w:rPr>
    </w:lvl>
    <w:lvl w:ilvl="4" w:tplc="04090003">
      <w:start w:val="1"/>
      <w:numFmt w:val="decimal"/>
      <w:lvlText w:val="%5."/>
      <w:lvlJc w:val="left"/>
      <w:pPr>
        <w:tabs>
          <w:tab w:val="num" w:pos="3955"/>
        </w:tabs>
        <w:ind w:left="3955" w:hanging="360"/>
      </w:pPr>
    </w:lvl>
    <w:lvl w:ilvl="5" w:tplc="04090005">
      <w:start w:val="1"/>
      <w:numFmt w:val="decimal"/>
      <w:lvlText w:val="%6."/>
      <w:lvlJc w:val="left"/>
      <w:pPr>
        <w:tabs>
          <w:tab w:val="num" w:pos="4675"/>
        </w:tabs>
        <w:ind w:left="4675" w:hanging="360"/>
      </w:pPr>
    </w:lvl>
    <w:lvl w:ilvl="6" w:tplc="04090001">
      <w:start w:val="1"/>
      <w:numFmt w:val="decimal"/>
      <w:lvlText w:val="%7."/>
      <w:lvlJc w:val="left"/>
      <w:pPr>
        <w:tabs>
          <w:tab w:val="num" w:pos="5395"/>
        </w:tabs>
        <w:ind w:left="5395" w:hanging="360"/>
      </w:pPr>
    </w:lvl>
    <w:lvl w:ilvl="7" w:tplc="04090003">
      <w:start w:val="1"/>
      <w:numFmt w:val="decimal"/>
      <w:lvlText w:val="%8."/>
      <w:lvlJc w:val="left"/>
      <w:pPr>
        <w:tabs>
          <w:tab w:val="num" w:pos="6115"/>
        </w:tabs>
        <w:ind w:left="6115" w:hanging="360"/>
      </w:pPr>
    </w:lvl>
    <w:lvl w:ilvl="8" w:tplc="04090005">
      <w:start w:val="1"/>
      <w:numFmt w:val="decimal"/>
      <w:lvlText w:val="%9."/>
      <w:lvlJc w:val="left"/>
      <w:pPr>
        <w:tabs>
          <w:tab w:val="num" w:pos="6835"/>
        </w:tabs>
        <w:ind w:left="6835" w:hanging="360"/>
      </w:pPr>
    </w:lvl>
  </w:abstractNum>
  <w:num w:numId="1">
    <w:abstractNumId w:val="13"/>
  </w:num>
  <w:num w:numId="2">
    <w:abstractNumId w:val="7"/>
  </w:num>
  <w:num w:numId="3">
    <w:abstractNumId w:val="8"/>
  </w:num>
  <w:num w:numId="4">
    <w:abstractNumId w:val="5"/>
  </w:num>
  <w:num w:numId="5">
    <w:abstractNumId w:val="10"/>
  </w:num>
  <w:num w:numId="6">
    <w:abstractNumId w:val="17"/>
  </w:num>
  <w:num w:numId="7">
    <w:abstractNumId w:val="6"/>
  </w:num>
  <w:num w:numId="8">
    <w:abstractNumId w:val="1"/>
  </w:num>
  <w:num w:numId="9">
    <w:abstractNumId w:val="14"/>
  </w:num>
  <w:num w:numId="10">
    <w:abstractNumId w:val="15"/>
    <w:lvlOverride w:ilvl="0">
      <w:startOverride w:val="1"/>
    </w:lvlOverride>
  </w:num>
  <w:num w:numId="11">
    <w:abstractNumId w:val="0"/>
  </w:num>
  <w:num w:numId="12">
    <w:abstractNumId w:val="11"/>
  </w:num>
  <w:num w:numId="13">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6"/>
  </w:num>
  <w:num w:numId="16">
    <w:abstractNumId w:val="12"/>
  </w:num>
  <w:num w:numId="17">
    <w:abstractNumId w:val="3"/>
  </w:num>
  <w:num w:numId="18">
    <w:abstractNumId w:val="18"/>
  </w:num>
  <w:num w:numId="19">
    <w:abstractNumId w:val="4"/>
  </w:num>
  <w:num w:numId="20">
    <w:abstractNumId w:val="9"/>
  </w:num>
  <w:num w:numId="21">
    <w:abstractNumId w:val="13"/>
    <w:lvlOverride w:ilvl="0">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01"/>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3D1"/>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735"/>
    <w:rsid w:val="000068B8"/>
    <w:rsid w:val="000069FB"/>
    <w:rsid w:val="00006BA1"/>
    <w:rsid w:val="0000711C"/>
    <w:rsid w:val="0000773F"/>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17DC5"/>
    <w:rsid w:val="0002010C"/>
    <w:rsid w:val="000203F9"/>
    <w:rsid w:val="00020432"/>
    <w:rsid w:val="00020D94"/>
    <w:rsid w:val="00020E8A"/>
    <w:rsid w:val="00021259"/>
    <w:rsid w:val="00021568"/>
    <w:rsid w:val="000219EA"/>
    <w:rsid w:val="00021B43"/>
    <w:rsid w:val="00021C6A"/>
    <w:rsid w:val="00022998"/>
    <w:rsid w:val="00022CA7"/>
    <w:rsid w:val="00022D10"/>
    <w:rsid w:val="00022EAC"/>
    <w:rsid w:val="000230BE"/>
    <w:rsid w:val="00023362"/>
    <w:rsid w:val="0002362F"/>
    <w:rsid w:val="00024283"/>
    <w:rsid w:val="000242DC"/>
    <w:rsid w:val="00024810"/>
    <w:rsid w:val="00024B8C"/>
    <w:rsid w:val="0002507D"/>
    <w:rsid w:val="000250CD"/>
    <w:rsid w:val="00025807"/>
    <w:rsid w:val="000258E5"/>
    <w:rsid w:val="00025EDE"/>
    <w:rsid w:val="00026069"/>
    <w:rsid w:val="000260DB"/>
    <w:rsid w:val="00026913"/>
    <w:rsid w:val="00026C4A"/>
    <w:rsid w:val="00026D04"/>
    <w:rsid w:val="0002769F"/>
    <w:rsid w:val="00027775"/>
    <w:rsid w:val="00027B0E"/>
    <w:rsid w:val="00027CE3"/>
    <w:rsid w:val="00027FFC"/>
    <w:rsid w:val="000303D4"/>
    <w:rsid w:val="00030E5A"/>
    <w:rsid w:val="000315DE"/>
    <w:rsid w:val="00031817"/>
    <w:rsid w:val="00031BB4"/>
    <w:rsid w:val="00031C6F"/>
    <w:rsid w:val="00031FB7"/>
    <w:rsid w:val="000328D4"/>
    <w:rsid w:val="000330E4"/>
    <w:rsid w:val="000334C6"/>
    <w:rsid w:val="000335D4"/>
    <w:rsid w:val="000335EB"/>
    <w:rsid w:val="00033B45"/>
    <w:rsid w:val="00034131"/>
    <w:rsid w:val="000341B4"/>
    <w:rsid w:val="000342DC"/>
    <w:rsid w:val="000345C2"/>
    <w:rsid w:val="00034A2B"/>
    <w:rsid w:val="00034CAB"/>
    <w:rsid w:val="00035017"/>
    <w:rsid w:val="000350D0"/>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578"/>
    <w:rsid w:val="00041650"/>
    <w:rsid w:val="00041848"/>
    <w:rsid w:val="00041997"/>
    <w:rsid w:val="000424D0"/>
    <w:rsid w:val="00042989"/>
    <w:rsid w:val="00042C1B"/>
    <w:rsid w:val="00042FB6"/>
    <w:rsid w:val="00043526"/>
    <w:rsid w:val="000437B0"/>
    <w:rsid w:val="00043919"/>
    <w:rsid w:val="000447BC"/>
    <w:rsid w:val="00044CA1"/>
    <w:rsid w:val="000452D4"/>
    <w:rsid w:val="00045476"/>
    <w:rsid w:val="00046556"/>
    <w:rsid w:val="0004665E"/>
    <w:rsid w:val="00046783"/>
    <w:rsid w:val="00046C0F"/>
    <w:rsid w:val="00047006"/>
    <w:rsid w:val="0004764B"/>
    <w:rsid w:val="000479DD"/>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A91"/>
    <w:rsid w:val="00061D59"/>
    <w:rsid w:val="0006218B"/>
    <w:rsid w:val="0006261A"/>
    <w:rsid w:val="00062862"/>
    <w:rsid w:val="00062F6C"/>
    <w:rsid w:val="00063009"/>
    <w:rsid w:val="00063434"/>
    <w:rsid w:val="000636FC"/>
    <w:rsid w:val="0006372F"/>
    <w:rsid w:val="00063F6D"/>
    <w:rsid w:val="00064049"/>
    <w:rsid w:val="000647FB"/>
    <w:rsid w:val="00064A1D"/>
    <w:rsid w:val="00064FB1"/>
    <w:rsid w:val="00065049"/>
    <w:rsid w:val="0006541E"/>
    <w:rsid w:val="0006568A"/>
    <w:rsid w:val="00065E51"/>
    <w:rsid w:val="00065F99"/>
    <w:rsid w:val="000664E3"/>
    <w:rsid w:val="000665FA"/>
    <w:rsid w:val="000666A2"/>
    <w:rsid w:val="000669A5"/>
    <w:rsid w:val="00066B64"/>
    <w:rsid w:val="00066CA5"/>
    <w:rsid w:val="00066FBA"/>
    <w:rsid w:val="000671AD"/>
    <w:rsid w:val="00067454"/>
    <w:rsid w:val="000674E8"/>
    <w:rsid w:val="00067F87"/>
    <w:rsid w:val="00070085"/>
    <w:rsid w:val="000703EA"/>
    <w:rsid w:val="00070775"/>
    <w:rsid w:val="00070B64"/>
    <w:rsid w:val="00070CFB"/>
    <w:rsid w:val="00070F9E"/>
    <w:rsid w:val="00071034"/>
    <w:rsid w:val="000716C3"/>
    <w:rsid w:val="00071A3B"/>
    <w:rsid w:val="00071B34"/>
    <w:rsid w:val="0007216C"/>
    <w:rsid w:val="000721AD"/>
    <w:rsid w:val="00072592"/>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3AC"/>
    <w:rsid w:val="00080CD5"/>
    <w:rsid w:val="00080FD1"/>
    <w:rsid w:val="000813A2"/>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9AC"/>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192"/>
    <w:rsid w:val="000915DC"/>
    <w:rsid w:val="000917D0"/>
    <w:rsid w:val="000919B3"/>
    <w:rsid w:val="0009213D"/>
    <w:rsid w:val="000927B0"/>
    <w:rsid w:val="00092E4A"/>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8F"/>
    <w:rsid w:val="000A31C7"/>
    <w:rsid w:val="000A322A"/>
    <w:rsid w:val="000A37DD"/>
    <w:rsid w:val="000A3984"/>
    <w:rsid w:val="000A39E5"/>
    <w:rsid w:val="000A3E64"/>
    <w:rsid w:val="000A4181"/>
    <w:rsid w:val="000A4BF1"/>
    <w:rsid w:val="000A4ED4"/>
    <w:rsid w:val="000A4F23"/>
    <w:rsid w:val="000A58E7"/>
    <w:rsid w:val="000A59C0"/>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E07"/>
    <w:rsid w:val="000B2F97"/>
    <w:rsid w:val="000B328F"/>
    <w:rsid w:val="000B3421"/>
    <w:rsid w:val="000B3C28"/>
    <w:rsid w:val="000B44EF"/>
    <w:rsid w:val="000B4B62"/>
    <w:rsid w:val="000B535E"/>
    <w:rsid w:val="000B569C"/>
    <w:rsid w:val="000B60A1"/>
    <w:rsid w:val="000B60F5"/>
    <w:rsid w:val="000B626F"/>
    <w:rsid w:val="000B65F3"/>
    <w:rsid w:val="000B690C"/>
    <w:rsid w:val="000B693E"/>
    <w:rsid w:val="000B7556"/>
    <w:rsid w:val="000B7603"/>
    <w:rsid w:val="000B76C1"/>
    <w:rsid w:val="000C0AFB"/>
    <w:rsid w:val="000C111E"/>
    <w:rsid w:val="000C13DF"/>
    <w:rsid w:val="000C1656"/>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3F0"/>
    <w:rsid w:val="000C54FC"/>
    <w:rsid w:val="000C5EC3"/>
    <w:rsid w:val="000C6C10"/>
    <w:rsid w:val="000C6E3A"/>
    <w:rsid w:val="000C79F9"/>
    <w:rsid w:val="000D010B"/>
    <w:rsid w:val="000D0386"/>
    <w:rsid w:val="000D0588"/>
    <w:rsid w:val="000D0E0A"/>
    <w:rsid w:val="000D1807"/>
    <w:rsid w:val="000D1FFD"/>
    <w:rsid w:val="000D2241"/>
    <w:rsid w:val="000D22A7"/>
    <w:rsid w:val="000D2321"/>
    <w:rsid w:val="000D2547"/>
    <w:rsid w:val="000D325D"/>
    <w:rsid w:val="000D3C05"/>
    <w:rsid w:val="000D3DF8"/>
    <w:rsid w:val="000D4AC9"/>
    <w:rsid w:val="000D4D4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0BF5"/>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862"/>
    <w:rsid w:val="000E50A6"/>
    <w:rsid w:val="000E5151"/>
    <w:rsid w:val="000E572A"/>
    <w:rsid w:val="000E5FE6"/>
    <w:rsid w:val="000E6687"/>
    <w:rsid w:val="000E66C4"/>
    <w:rsid w:val="000E6E01"/>
    <w:rsid w:val="000E6FC4"/>
    <w:rsid w:val="000E767F"/>
    <w:rsid w:val="000E77B4"/>
    <w:rsid w:val="000E77F9"/>
    <w:rsid w:val="000F0028"/>
    <w:rsid w:val="000F0A36"/>
    <w:rsid w:val="000F12C9"/>
    <w:rsid w:val="000F1477"/>
    <w:rsid w:val="000F15CA"/>
    <w:rsid w:val="000F198F"/>
    <w:rsid w:val="000F21C3"/>
    <w:rsid w:val="000F24BF"/>
    <w:rsid w:val="000F25F5"/>
    <w:rsid w:val="000F325B"/>
    <w:rsid w:val="000F3C5C"/>
    <w:rsid w:val="000F3FA1"/>
    <w:rsid w:val="000F426B"/>
    <w:rsid w:val="000F46B7"/>
    <w:rsid w:val="000F4C20"/>
    <w:rsid w:val="000F4E5C"/>
    <w:rsid w:val="000F4FF8"/>
    <w:rsid w:val="000F5515"/>
    <w:rsid w:val="000F560F"/>
    <w:rsid w:val="000F57A5"/>
    <w:rsid w:val="000F57C8"/>
    <w:rsid w:val="000F58D7"/>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755"/>
    <w:rsid w:val="00101E8C"/>
    <w:rsid w:val="00101F92"/>
    <w:rsid w:val="0010211D"/>
    <w:rsid w:val="00102385"/>
    <w:rsid w:val="001023E5"/>
    <w:rsid w:val="00102944"/>
    <w:rsid w:val="00102CFD"/>
    <w:rsid w:val="00102D3C"/>
    <w:rsid w:val="00102DE1"/>
    <w:rsid w:val="00102F09"/>
    <w:rsid w:val="00102F45"/>
    <w:rsid w:val="00102F78"/>
    <w:rsid w:val="001034AC"/>
    <w:rsid w:val="00103718"/>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CC1"/>
    <w:rsid w:val="00107F75"/>
    <w:rsid w:val="001101A3"/>
    <w:rsid w:val="001102B6"/>
    <w:rsid w:val="00110663"/>
    <w:rsid w:val="00110F26"/>
    <w:rsid w:val="001111C1"/>
    <w:rsid w:val="001114BC"/>
    <w:rsid w:val="00111954"/>
    <w:rsid w:val="0011199F"/>
    <w:rsid w:val="001119A3"/>
    <w:rsid w:val="00111CCF"/>
    <w:rsid w:val="00112022"/>
    <w:rsid w:val="00112065"/>
    <w:rsid w:val="00112A43"/>
    <w:rsid w:val="00112AAC"/>
    <w:rsid w:val="00112DF2"/>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366"/>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5BCB"/>
    <w:rsid w:val="0013618E"/>
    <w:rsid w:val="001364F2"/>
    <w:rsid w:val="001367B4"/>
    <w:rsid w:val="001369F8"/>
    <w:rsid w:val="001378A4"/>
    <w:rsid w:val="001378D4"/>
    <w:rsid w:val="00137972"/>
    <w:rsid w:val="00137E34"/>
    <w:rsid w:val="0014018C"/>
    <w:rsid w:val="001401CE"/>
    <w:rsid w:val="0014038C"/>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86"/>
    <w:rsid w:val="00145FC5"/>
    <w:rsid w:val="001463B6"/>
    <w:rsid w:val="00146633"/>
    <w:rsid w:val="00146932"/>
    <w:rsid w:val="00146C92"/>
    <w:rsid w:val="00146D91"/>
    <w:rsid w:val="0014722A"/>
    <w:rsid w:val="001473E4"/>
    <w:rsid w:val="00147F17"/>
    <w:rsid w:val="00147F36"/>
    <w:rsid w:val="0015025C"/>
    <w:rsid w:val="00150911"/>
    <w:rsid w:val="001513C7"/>
    <w:rsid w:val="0015188D"/>
    <w:rsid w:val="00151AF9"/>
    <w:rsid w:val="00151C96"/>
    <w:rsid w:val="00152205"/>
    <w:rsid w:val="0015233E"/>
    <w:rsid w:val="0015236F"/>
    <w:rsid w:val="00152C44"/>
    <w:rsid w:val="00152FC8"/>
    <w:rsid w:val="00154213"/>
    <w:rsid w:val="0015585F"/>
    <w:rsid w:val="00155A67"/>
    <w:rsid w:val="00155EC3"/>
    <w:rsid w:val="00155FE1"/>
    <w:rsid w:val="001562DA"/>
    <w:rsid w:val="001564E2"/>
    <w:rsid w:val="0015660F"/>
    <w:rsid w:val="00156D4D"/>
    <w:rsid w:val="001571B2"/>
    <w:rsid w:val="0015722A"/>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57B"/>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11A"/>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67E"/>
    <w:rsid w:val="00174BEA"/>
    <w:rsid w:val="00174DE9"/>
    <w:rsid w:val="00174F49"/>
    <w:rsid w:val="0017510C"/>
    <w:rsid w:val="00175259"/>
    <w:rsid w:val="001759B1"/>
    <w:rsid w:val="001761B3"/>
    <w:rsid w:val="001762EF"/>
    <w:rsid w:val="00176626"/>
    <w:rsid w:val="00176627"/>
    <w:rsid w:val="00176B73"/>
    <w:rsid w:val="00176C9B"/>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1C8C"/>
    <w:rsid w:val="0018264C"/>
    <w:rsid w:val="001829E2"/>
    <w:rsid w:val="00182A71"/>
    <w:rsid w:val="00182CBD"/>
    <w:rsid w:val="00183A05"/>
    <w:rsid w:val="00183D7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92C"/>
    <w:rsid w:val="00193A56"/>
    <w:rsid w:val="00193DA3"/>
    <w:rsid w:val="001940A3"/>
    <w:rsid w:val="001940A4"/>
    <w:rsid w:val="001941E9"/>
    <w:rsid w:val="001944AD"/>
    <w:rsid w:val="00194EA5"/>
    <w:rsid w:val="001951F2"/>
    <w:rsid w:val="00195206"/>
    <w:rsid w:val="0019550D"/>
    <w:rsid w:val="001956DF"/>
    <w:rsid w:val="0019644B"/>
    <w:rsid w:val="001964B0"/>
    <w:rsid w:val="00196660"/>
    <w:rsid w:val="001974B7"/>
    <w:rsid w:val="0019788D"/>
    <w:rsid w:val="00197D2C"/>
    <w:rsid w:val="001A011D"/>
    <w:rsid w:val="001A040E"/>
    <w:rsid w:val="001A055D"/>
    <w:rsid w:val="001A060A"/>
    <w:rsid w:val="001A062B"/>
    <w:rsid w:val="001A0A9A"/>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6D11"/>
    <w:rsid w:val="001A6F07"/>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A5F"/>
    <w:rsid w:val="001B7B77"/>
    <w:rsid w:val="001C0739"/>
    <w:rsid w:val="001C09EE"/>
    <w:rsid w:val="001C0E3B"/>
    <w:rsid w:val="001C1245"/>
    <w:rsid w:val="001C12E1"/>
    <w:rsid w:val="001C141A"/>
    <w:rsid w:val="001C162E"/>
    <w:rsid w:val="001C1E47"/>
    <w:rsid w:val="001C2ECB"/>
    <w:rsid w:val="001C36C9"/>
    <w:rsid w:val="001C443E"/>
    <w:rsid w:val="001C4C36"/>
    <w:rsid w:val="001C510A"/>
    <w:rsid w:val="001C53C8"/>
    <w:rsid w:val="001C53DD"/>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11C"/>
    <w:rsid w:val="001D23AA"/>
    <w:rsid w:val="001D243D"/>
    <w:rsid w:val="001D2727"/>
    <w:rsid w:val="001D3164"/>
    <w:rsid w:val="001D3183"/>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9"/>
    <w:rsid w:val="001D7FA1"/>
    <w:rsid w:val="001E0774"/>
    <w:rsid w:val="001E0B21"/>
    <w:rsid w:val="001E139E"/>
    <w:rsid w:val="001E16F7"/>
    <w:rsid w:val="001E17B0"/>
    <w:rsid w:val="001E18F6"/>
    <w:rsid w:val="001E1E25"/>
    <w:rsid w:val="001E2472"/>
    <w:rsid w:val="001E2B61"/>
    <w:rsid w:val="001E38BC"/>
    <w:rsid w:val="001E48F0"/>
    <w:rsid w:val="001E4BDE"/>
    <w:rsid w:val="001E5149"/>
    <w:rsid w:val="001E5219"/>
    <w:rsid w:val="001E5480"/>
    <w:rsid w:val="001E64A6"/>
    <w:rsid w:val="001E66DD"/>
    <w:rsid w:val="001E69AC"/>
    <w:rsid w:val="001E6D97"/>
    <w:rsid w:val="001E7213"/>
    <w:rsid w:val="001E72A9"/>
    <w:rsid w:val="001E7401"/>
    <w:rsid w:val="001E7C40"/>
    <w:rsid w:val="001F0420"/>
    <w:rsid w:val="001F0422"/>
    <w:rsid w:val="001F082A"/>
    <w:rsid w:val="001F12D7"/>
    <w:rsid w:val="001F18F4"/>
    <w:rsid w:val="001F2286"/>
    <w:rsid w:val="001F2525"/>
    <w:rsid w:val="001F2C62"/>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1F6"/>
    <w:rsid w:val="001F733B"/>
    <w:rsid w:val="001F75AB"/>
    <w:rsid w:val="001F7BA2"/>
    <w:rsid w:val="002001C2"/>
    <w:rsid w:val="00200DD2"/>
    <w:rsid w:val="00201173"/>
    <w:rsid w:val="00201439"/>
    <w:rsid w:val="00201962"/>
    <w:rsid w:val="00201D00"/>
    <w:rsid w:val="00201EE2"/>
    <w:rsid w:val="002021DC"/>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12D"/>
    <w:rsid w:val="002102F6"/>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D6"/>
    <w:rsid w:val="0021579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01E"/>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00"/>
    <w:rsid w:val="00226915"/>
    <w:rsid w:val="002275F6"/>
    <w:rsid w:val="0022782F"/>
    <w:rsid w:val="00227954"/>
    <w:rsid w:val="00227A81"/>
    <w:rsid w:val="00230057"/>
    <w:rsid w:val="002301F6"/>
    <w:rsid w:val="00230250"/>
    <w:rsid w:val="00230280"/>
    <w:rsid w:val="00230351"/>
    <w:rsid w:val="00230E79"/>
    <w:rsid w:val="00230EC5"/>
    <w:rsid w:val="00231107"/>
    <w:rsid w:val="002313AD"/>
    <w:rsid w:val="00231A6D"/>
    <w:rsid w:val="00231E70"/>
    <w:rsid w:val="002320CD"/>
    <w:rsid w:val="002322A2"/>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10"/>
    <w:rsid w:val="00234077"/>
    <w:rsid w:val="00234240"/>
    <w:rsid w:val="002345EF"/>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770"/>
    <w:rsid w:val="00240B18"/>
    <w:rsid w:val="00240CB1"/>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09D"/>
    <w:rsid w:val="002602B9"/>
    <w:rsid w:val="002603E0"/>
    <w:rsid w:val="002605FC"/>
    <w:rsid w:val="002606DB"/>
    <w:rsid w:val="002608BD"/>
    <w:rsid w:val="00260914"/>
    <w:rsid w:val="00260B5F"/>
    <w:rsid w:val="00260C76"/>
    <w:rsid w:val="00260C8B"/>
    <w:rsid w:val="0026116D"/>
    <w:rsid w:val="00261268"/>
    <w:rsid w:val="00261726"/>
    <w:rsid w:val="00261E94"/>
    <w:rsid w:val="00262872"/>
    <w:rsid w:val="002629E8"/>
    <w:rsid w:val="00262F52"/>
    <w:rsid w:val="00262F9C"/>
    <w:rsid w:val="00263203"/>
    <w:rsid w:val="00263476"/>
    <w:rsid w:val="0026349B"/>
    <w:rsid w:val="002634C7"/>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245"/>
    <w:rsid w:val="0027053A"/>
    <w:rsid w:val="00270AC7"/>
    <w:rsid w:val="00270EBB"/>
    <w:rsid w:val="00271338"/>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0B3E"/>
    <w:rsid w:val="002812D2"/>
    <w:rsid w:val="00281D5B"/>
    <w:rsid w:val="00281F71"/>
    <w:rsid w:val="002822B2"/>
    <w:rsid w:val="0028320B"/>
    <w:rsid w:val="002837E6"/>
    <w:rsid w:val="002839D0"/>
    <w:rsid w:val="00283D87"/>
    <w:rsid w:val="00283E7C"/>
    <w:rsid w:val="002840A7"/>
    <w:rsid w:val="0028414C"/>
    <w:rsid w:val="00284866"/>
    <w:rsid w:val="002848B3"/>
    <w:rsid w:val="00285020"/>
    <w:rsid w:val="0028509E"/>
    <w:rsid w:val="00285997"/>
    <w:rsid w:val="00285ACA"/>
    <w:rsid w:val="00285CBD"/>
    <w:rsid w:val="0028660B"/>
    <w:rsid w:val="00286A5D"/>
    <w:rsid w:val="0028723E"/>
    <w:rsid w:val="00287251"/>
    <w:rsid w:val="002873B3"/>
    <w:rsid w:val="002874FF"/>
    <w:rsid w:val="00287B53"/>
    <w:rsid w:val="00287D0D"/>
    <w:rsid w:val="002900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21C"/>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085"/>
    <w:rsid w:val="002A17AC"/>
    <w:rsid w:val="002A19B1"/>
    <w:rsid w:val="002A1BA5"/>
    <w:rsid w:val="002A1DA7"/>
    <w:rsid w:val="002A2468"/>
    <w:rsid w:val="002A2512"/>
    <w:rsid w:val="002A271D"/>
    <w:rsid w:val="002A2847"/>
    <w:rsid w:val="002A324C"/>
    <w:rsid w:val="002A388B"/>
    <w:rsid w:val="002A3D5E"/>
    <w:rsid w:val="002A411F"/>
    <w:rsid w:val="002A4628"/>
    <w:rsid w:val="002A475A"/>
    <w:rsid w:val="002A49D0"/>
    <w:rsid w:val="002A6255"/>
    <w:rsid w:val="002A6459"/>
    <w:rsid w:val="002A6894"/>
    <w:rsid w:val="002A6D80"/>
    <w:rsid w:val="002A6D82"/>
    <w:rsid w:val="002A6FF7"/>
    <w:rsid w:val="002A793B"/>
    <w:rsid w:val="002A7A91"/>
    <w:rsid w:val="002A7DA4"/>
    <w:rsid w:val="002B0757"/>
    <w:rsid w:val="002B0A00"/>
    <w:rsid w:val="002B0C4E"/>
    <w:rsid w:val="002B0F2F"/>
    <w:rsid w:val="002B1192"/>
    <w:rsid w:val="002B1282"/>
    <w:rsid w:val="002B1FFF"/>
    <w:rsid w:val="002B21E7"/>
    <w:rsid w:val="002B22F5"/>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AED"/>
    <w:rsid w:val="002C0BFB"/>
    <w:rsid w:val="002C0C10"/>
    <w:rsid w:val="002C0EF1"/>
    <w:rsid w:val="002C153F"/>
    <w:rsid w:val="002C1951"/>
    <w:rsid w:val="002C1E11"/>
    <w:rsid w:val="002C1E54"/>
    <w:rsid w:val="002C1EF3"/>
    <w:rsid w:val="002C223F"/>
    <w:rsid w:val="002C2245"/>
    <w:rsid w:val="002C26F3"/>
    <w:rsid w:val="002C2A3C"/>
    <w:rsid w:val="002C31A1"/>
    <w:rsid w:val="002C32FF"/>
    <w:rsid w:val="002C37A0"/>
    <w:rsid w:val="002C398C"/>
    <w:rsid w:val="002C398D"/>
    <w:rsid w:val="002C3C1E"/>
    <w:rsid w:val="002C3D45"/>
    <w:rsid w:val="002C3F36"/>
    <w:rsid w:val="002C4818"/>
    <w:rsid w:val="002C499F"/>
    <w:rsid w:val="002C4C31"/>
    <w:rsid w:val="002C586D"/>
    <w:rsid w:val="002C5C35"/>
    <w:rsid w:val="002C6474"/>
    <w:rsid w:val="002C6767"/>
    <w:rsid w:val="002C6DC5"/>
    <w:rsid w:val="002C708B"/>
    <w:rsid w:val="002C70AB"/>
    <w:rsid w:val="002C70F2"/>
    <w:rsid w:val="002C7BA3"/>
    <w:rsid w:val="002D024D"/>
    <w:rsid w:val="002D06E7"/>
    <w:rsid w:val="002D071D"/>
    <w:rsid w:val="002D0DC0"/>
    <w:rsid w:val="002D0ED7"/>
    <w:rsid w:val="002D11E3"/>
    <w:rsid w:val="002D15E5"/>
    <w:rsid w:val="002D1A13"/>
    <w:rsid w:val="002D1E68"/>
    <w:rsid w:val="002D211E"/>
    <w:rsid w:val="002D242F"/>
    <w:rsid w:val="002D2932"/>
    <w:rsid w:val="002D2C69"/>
    <w:rsid w:val="002D2F28"/>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75A9"/>
    <w:rsid w:val="002D7EB1"/>
    <w:rsid w:val="002E020F"/>
    <w:rsid w:val="002E08C4"/>
    <w:rsid w:val="002E0BA9"/>
    <w:rsid w:val="002E0F83"/>
    <w:rsid w:val="002E1112"/>
    <w:rsid w:val="002E1248"/>
    <w:rsid w:val="002E193F"/>
    <w:rsid w:val="002E1ACC"/>
    <w:rsid w:val="002E1AFF"/>
    <w:rsid w:val="002E2241"/>
    <w:rsid w:val="002E22EC"/>
    <w:rsid w:val="002E2726"/>
    <w:rsid w:val="002E293A"/>
    <w:rsid w:val="002E2C78"/>
    <w:rsid w:val="002E2D50"/>
    <w:rsid w:val="002E2DFC"/>
    <w:rsid w:val="002E2F5A"/>
    <w:rsid w:val="002E3067"/>
    <w:rsid w:val="002E3361"/>
    <w:rsid w:val="002E39D4"/>
    <w:rsid w:val="002E3EC4"/>
    <w:rsid w:val="002E4808"/>
    <w:rsid w:val="002E4C8D"/>
    <w:rsid w:val="002E4D51"/>
    <w:rsid w:val="002E4F06"/>
    <w:rsid w:val="002E50E5"/>
    <w:rsid w:val="002E6588"/>
    <w:rsid w:val="002E683B"/>
    <w:rsid w:val="002E6BB6"/>
    <w:rsid w:val="002E75BE"/>
    <w:rsid w:val="002E788A"/>
    <w:rsid w:val="002E78F8"/>
    <w:rsid w:val="002F005A"/>
    <w:rsid w:val="002F054A"/>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5B98"/>
    <w:rsid w:val="002F68A1"/>
    <w:rsid w:val="002F68EA"/>
    <w:rsid w:val="002F6A2C"/>
    <w:rsid w:val="002F6B3F"/>
    <w:rsid w:val="002F6F19"/>
    <w:rsid w:val="002F7256"/>
    <w:rsid w:val="002F75C3"/>
    <w:rsid w:val="002F7606"/>
    <w:rsid w:val="002F7A57"/>
    <w:rsid w:val="002F7AE3"/>
    <w:rsid w:val="002F7CD1"/>
    <w:rsid w:val="00300330"/>
    <w:rsid w:val="00300477"/>
    <w:rsid w:val="00300C84"/>
    <w:rsid w:val="003012FB"/>
    <w:rsid w:val="0030155D"/>
    <w:rsid w:val="003019E2"/>
    <w:rsid w:val="00302082"/>
    <w:rsid w:val="00302BE1"/>
    <w:rsid w:val="00302F57"/>
    <w:rsid w:val="00303A9B"/>
    <w:rsid w:val="003042C4"/>
    <w:rsid w:val="003047A5"/>
    <w:rsid w:val="00304AFD"/>
    <w:rsid w:val="00304E85"/>
    <w:rsid w:val="003053D7"/>
    <w:rsid w:val="003059C3"/>
    <w:rsid w:val="00305C53"/>
    <w:rsid w:val="0030679C"/>
    <w:rsid w:val="00306894"/>
    <w:rsid w:val="00306A89"/>
    <w:rsid w:val="00306BA8"/>
    <w:rsid w:val="00306CFB"/>
    <w:rsid w:val="00306D81"/>
    <w:rsid w:val="00306E0B"/>
    <w:rsid w:val="003070BA"/>
    <w:rsid w:val="0030775C"/>
    <w:rsid w:val="00307866"/>
    <w:rsid w:val="0030787F"/>
    <w:rsid w:val="00307987"/>
    <w:rsid w:val="00307B6B"/>
    <w:rsid w:val="00307C2F"/>
    <w:rsid w:val="003101CE"/>
    <w:rsid w:val="0031033A"/>
    <w:rsid w:val="003105D5"/>
    <w:rsid w:val="00310FFE"/>
    <w:rsid w:val="003110C1"/>
    <w:rsid w:val="003112D0"/>
    <w:rsid w:val="00311326"/>
    <w:rsid w:val="003115B1"/>
    <w:rsid w:val="00311BB4"/>
    <w:rsid w:val="003126A5"/>
    <w:rsid w:val="003126A9"/>
    <w:rsid w:val="00312814"/>
    <w:rsid w:val="0031296B"/>
    <w:rsid w:val="00312A09"/>
    <w:rsid w:val="00312DE9"/>
    <w:rsid w:val="00312FA4"/>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5C4"/>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3D"/>
    <w:rsid w:val="0032708B"/>
    <w:rsid w:val="003277D2"/>
    <w:rsid w:val="00327957"/>
    <w:rsid w:val="003279D7"/>
    <w:rsid w:val="00330068"/>
    <w:rsid w:val="00330712"/>
    <w:rsid w:val="0033073E"/>
    <w:rsid w:val="003307FC"/>
    <w:rsid w:val="00330923"/>
    <w:rsid w:val="00330C90"/>
    <w:rsid w:val="00331240"/>
    <w:rsid w:val="0033133C"/>
    <w:rsid w:val="0033141C"/>
    <w:rsid w:val="00331770"/>
    <w:rsid w:val="00331882"/>
    <w:rsid w:val="00331901"/>
    <w:rsid w:val="00331AF4"/>
    <w:rsid w:val="00331C4F"/>
    <w:rsid w:val="00331FE2"/>
    <w:rsid w:val="00332388"/>
    <w:rsid w:val="00332950"/>
    <w:rsid w:val="00332A71"/>
    <w:rsid w:val="00332B7C"/>
    <w:rsid w:val="00333094"/>
    <w:rsid w:val="00333252"/>
    <w:rsid w:val="003335B3"/>
    <w:rsid w:val="00333610"/>
    <w:rsid w:val="00333A86"/>
    <w:rsid w:val="00333D66"/>
    <w:rsid w:val="00333F9C"/>
    <w:rsid w:val="00334865"/>
    <w:rsid w:val="00334C41"/>
    <w:rsid w:val="00334F3D"/>
    <w:rsid w:val="003354AA"/>
    <w:rsid w:val="00335982"/>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8D7"/>
    <w:rsid w:val="003429FF"/>
    <w:rsid w:val="00342FDE"/>
    <w:rsid w:val="003430AF"/>
    <w:rsid w:val="003445EB"/>
    <w:rsid w:val="0034479B"/>
    <w:rsid w:val="00344B38"/>
    <w:rsid w:val="0034504C"/>
    <w:rsid w:val="003450FD"/>
    <w:rsid w:val="0034545B"/>
    <w:rsid w:val="0034548F"/>
    <w:rsid w:val="00345596"/>
    <w:rsid w:val="0034565B"/>
    <w:rsid w:val="003457B0"/>
    <w:rsid w:val="00345B1A"/>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3A"/>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70D"/>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EEC"/>
    <w:rsid w:val="0037131C"/>
    <w:rsid w:val="0037142C"/>
    <w:rsid w:val="0037169E"/>
    <w:rsid w:val="00371B18"/>
    <w:rsid w:val="00372493"/>
    <w:rsid w:val="00372718"/>
    <w:rsid w:val="00372A65"/>
    <w:rsid w:val="00372D07"/>
    <w:rsid w:val="00372DEC"/>
    <w:rsid w:val="0037307F"/>
    <w:rsid w:val="00373288"/>
    <w:rsid w:val="00373ACD"/>
    <w:rsid w:val="00374C7A"/>
    <w:rsid w:val="00374D62"/>
    <w:rsid w:val="00374D7A"/>
    <w:rsid w:val="00375043"/>
    <w:rsid w:val="00375378"/>
    <w:rsid w:val="003753FA"/>
    <w:rsid w:val="00375419"/>
    <w:rsid w:val="0037564D"/>
    <w:rsid w:val="00375E0D"/>
    <w:rsid w:val="0037600F"/>
    <w:rsid w:val="0037621F"/>
    <w:rsid w:val="00376420"/>
    <w:rsid w:val="0037651C"/>
    <w:rsid w:val="003765E7"/>
    <w:rsid w:val="00376C32"/>
    <w:rsid w:val="00376F2B"/>
    <w:rsid w:val="00377214"/>
    <w:rsid w:val="00377323"/>
    <w:rsid w:val="00377B16"/>
    <w:rsid w:val="00377C7D"/>
    <w:rsid w:val="003801B8"/>
    <w:rsid w:val="0038059B"/>
    <w:rsid w:val="003812FB"/>
    <w:rsid w:val="00381F67"/>
    <w:rsid w:val="0038212D"/>
    <w:rsid w:val="00382316"/>
    <w:rsid w:val="003826FA"/>
    <w:rsid w:val="00382708"/>
    <w:rsid w:val="003827DB"/>
    <w:rsid w:val="00382FFE"/>
    <w:rsid w:val="0038307B"/>
    <w:rsid w:val="00383B97"/>
    <w:rsid w:val="00383D46"/>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5E3"/>
    <w:rsid w:val="00390BFB"/>
    <w:rsid w:val="00390F18"/>
    <w:rsid w:val="0039102C"/>
    <w:rsid w:val="0039142D"/>
    <w:rsid w:val="00391877"/>
    <w:rsid w:val="0039190D"/>
    <w:rsid w:val="00391990"/>
    <w:rsid w:val="00391F97"/>
    <w:rsid w:val="00392164"/>
    <w:rsid w:val="0039271F"/>
    <w:rsid w:val="00392A94"/>
    <w:rsid w:val="00392B67"/>
    <w:rsid w:val="00392BF9"/>
    <w:rsid w:val="003933CF"/>
    <w:rsid w:val="003934E1"/>
    <w:rsid w:val="003935F6"/>
    <w:rsid w:val="00394027"/>
    <w:rsid w:val="003948BF"/>
    <w:rsid w:val="00394A3D"/>
    <w:rsid w:val="00394AF0"/>
    <w:rsid w:val="00394F5E"/>
    <w:rsid w:val="003950EF"/>
    <w:rsid w:val="00395370"/>
    <w:rsid w:val="003959A2"/>
    <w:rsid w:val="00395A08"/>
    <w:rsid w:val="00395C12"/>
    <w:rsid w:val="003960E3"/>
    <w:rsid w:val="003964B8"/>
    <w:rsid w:val="00396E41"/>
    <w:rsid w:val="003970B5"/>
    <w:rsid w:val="0039711C"/>
    <w:rsid w:val="003978FA"/>
    <w:rsid w:val="0039794B"/>
    <w:rsid w:val="003A035D"/>
    <w:rsid w:val="003A0522"/>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CD"/>
    <w:rsid w:val="003A5339"/>
    <w:rsid w:val="003A538D"/>
    <w:rsid w:val="003A5BD8"/>
    <w:rsid w:val="003A65BD"/>
    <w:rsid w:val="003A67D2"/>
    <w:rsid w:val="003A6A0C"/>
    <w:rsid w:val="003A6DA5"/>
    <w:rsid w:val="003A6E2B"/>
    <w:rsid w:val="003A70C2"/>
    <w:rsid w:val="003A7326"/>
    <w:rsid w:val="003A79E3"/>
    <w:rsid w:val="003A7CAB"/>
    <w:rsid w:val="003A7F10"/>
    <w:rsid w:val="003B01E3"/>
    <w:rsid w:val="003B0D22"/>
    <w:rsid w:val="003B0FE8"/>
    <w:rsid w:val="003B1AE0"/>
    <w:rsid w:val="003B2243"/>
    <w:rsid w:val="003B3CFC"/>
    <w:rsid w:val="003B4666"/>
    <w:rsid w:val="003B470A"/>
    <w:rsid w:val="003B53D6"/>
    <w:rsid w:val="003B5635"/>
    <w:rsid w:val="003B5667"/>
    <w:rsid w:val="003B5769"/>
    <w:rsid w:val="003B585C"/>
    <w:rsid w:val="003B5D97"/>
    <w:rsid w:val="003B5DEA"/>
    <w:rsid w:val="003B60EA"/>
    <w:rsid w:val="003B6EE1"/>
    <w:rsid w:val="003B79F5"/>
    <w:rsid w:val="003B7A44"/>
    <w:rsid w:val="003B7C6F"/>
    <w:rsid w:val="003B7F25"/>
    <w:rsid w:val="003C0148"/>
    <w:rsid w:val="003C1125"/>
    <w:rsid w:val="003C277B"/>
    <w:rsid w:val="003C328B"/>
    <w:rsid w:val="003C37DB"/>
    <w:rsid w:val="003C3ABF"/>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A7E"/>
    <w:rsid w:val="003D0EC2"/>
    <w:rsid w:val="003D18AB"/>
    <w:rsid w:val="003D259F"/>
    <w:rsid w:val="003D25AE"/>
    <w:rsid w:val="003D2D48"/>
    <w:rsid w:val="003D340F"/>
    <w:rsid w:val="003D34B7"/>
    <w:rsid w:val="003D3A9D"/>
    <w:rsid w:val="003D3B72"/>
    <w:rsid w:val="003D4147"/>
    <w:rsid w:val="003D525E"/>
    <w:rsid w:val="003D53F4"/>
    <w:rsid w:val="003D5CAC"/>
    <w:rsid w:val="003D615C"/>
    <w:rsid w:val="003D6A98"/>
    <w:rsid w:val="003D6D5F"/>
    <w:rsid w:val="003D70D3"/>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7A7"/>
    <w:rsid w:val="003F18C1"/>
    <w:rsid w:val="003F19D5"/>
    <w:rsid w:val="003F1FF9"/>
    <w:rsid w:val="003F22B4"/>
    <w:rsid w:val="003F2473"/>
    <w:rsid w:val="003F26E9"/>
    <w:rsid w:val="003F27AE"/>
    <w:rsid w:val="003F2AD0"/>
    <w:rsid w:val="003F2EF2"/>
    <w:rsid w:val="003F30B4"/>
    <w:rsid w:val="003F37E2"/>
    <w:rsid w:val="003F3879"/>
    <w:rsid w:val="003F38F3"/>
    <w:rsid w:val="003F39D3"/>
    <w:rsid w:val="003F43C9"/>
    <w:rsid w:val="003F45B9"/>
    <w:rsid w:val="003F4A1D"/>
    <w:rsid w:val="003F4ABB"/>
    <w:rsid w:val="003F4CD2"/>
    <w:rsid w:val="003F51F8"/>
    <w:rsid w:val="003F566C"/>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DE7"/>
    <w:rsid w:val="00414EA8"/>
    <w:rsid w:val="00414EAC"/>
    <w:rsid w:val="004154D2"/>
    <w:rsid w:val="00416238"/>
    <w:rsid w:val="00416784"/>
    <w:rsid w:val="00416991"/>
    <w:rsid w:val="00416E0E"/>
    <w:rsid w:val="0041709C"/>
    <w:rsid w:val="004175E3"/>
    <w:rsid w:val="00417A80"/>
    <w:rsid w:val="00417B79"/>
    <w:rsid w:val="00420303"/>
    <w:rsid w:val="00420441"/>
    <w:rsid w:val="0042045D"/>
    <w:rsid w:val="0042061A"/>
    <w:rsid w:val="004207FC"/>
    <w:rsid w:val="0042089C"/>
    <w:rsid w:val="004209F5"/>
    <w:rsid w:val="004214BC"/>
    <w:rsid w:val="0042176E"/>
    <w:rsid w:val="004219FB"/>
    <w:rsid w:val="00421FF6"/>
    <w:rsid w:val="0042208B"/>
    <w:rsid w:val="004222E1"/>
    <w:rsid w:val="0042282C"/>
    <w:rsid w:val="00422C5A"/>
    <w:rsid w:val="00422C7D"/>
    <w:rsid w:val="00423107"/>
    <w:rsid w:val="00423740"/>
    <w:rsid w:val="00424257"/>
    <w:rsid w:val="004248D0"/>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203"/>
    <w:rsid w:val="0043255F"/>
    <w:rsid w:val="004329B6"/>
    <w:rsid w:val="00432AD6"/>
    <w:rsid w:val="00432DC6"/>
    <w:rsid w:val="00433588"/>
    <w:rsid w:val="00433BA8"/>
    <w:rsid w:val="004340D1"/>
    <w:rsid w:val="004345DC"/>
    <w:rsid w:val="004346FA"/>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340"/>
    <w:rsid w:val="00452508"/>
    <w:rsid w:val="00452973"/>
    <w:rsid w:val="00452AFC"/>
    <w:rsid w:val="00452C05"/>
    <w:rsid w:val="00453435"/>
    <w:rsid w:val="0045388F"/>
    <w:rsid w:val="00453A39"/>
    <w:rsid w:val="00454608"/>
    <w:rsid w:val="004549C6"/>
    <w:rsid w:val="00454D5F"/>
    <w:rsid w:val="00454EFD"/>
    <w:rsid w:val="004555AD"/>
    <w:rsid w:val="004557E5"/>
    <w:rsid w:val="00455D30"/>
    <w:rsid w:val="00455D6F"/>
    <w:rsid w:val="00456218"/>
    <w:rsid w:val="004563CC"/>
    <w:rsid w:val="0045667F"/>
    <w:rsid w:val="004569CB"/>
    <w:rsid w:val="00456AF9"/>
    <w:rsid w:val="00456B17"/>
    <w:rsid w:val="00456C55"/>
    <w:rsid w:val="00457486"/>
    <w:rsid w:val="00457A08"/>
    <w:rsid w:val="00457A58"/>
    <w:rsid w:val="00457DC9"/>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3FA"/>
    <w:rsid w:val="00470602"/>
    <w:rsid w:val="0047096A"/>
    <w:rsid w:val="00470C88"/>
    <w:rsid w:val="0047125D"/>
    <w:rsid w:val="00471874"/>
    <w:rsid w:val="004718C3"/>
    <w:rsid w:val="004723F8"/>
    <w:rsid w:val="0047249D"/>
    <w:rsid w:val="0047261F"/>
    <w:rsid w:val="00472973"/>
    <w:rsid w:val="00472ECF"/>
    <w:rsid w:val="004731D4"/>
    <w:rsid w:val="004735AC"/>
    <w:rsid w:val="00473665"/>
    <w:rsid w:val="00473693"/>
    <w:rsid w:val="0047387E"/>
    <w:rsid w:val="00473C91"/>
    <w:rsid w:val="00473D2E"/>
    <w:rsid w:val="00473EEF"/>
    <w:rsid w:val="0047483A"/>
    <w:rsid w:val="00474C7F"/>
    <w:rsid w:val="00474CA7"/>
    <w:rsid w:val="00474D0A"/>
    <w:rsid w:val="00474F35"/>
    <w:rsid w:val="00474FE7"/>
    <w:rsid w:val="004757BE"/>
    <w:rsid w:val="00475907"/>
    <w:rsid w:val="00475BE4"/>
    <w:rsid w:val="0047600F"/>
    <w:rsid w:val="00476382"/>
    <w:rsid w:val="004771B3"/>
    <w:rsid w:val="00477606"/>
    <w:rsid w:val="00477737"/>
    <w:rsid w:val="00477C7F"/>
    <w:rsid w:val="0048022F"/>
    <w:rsid w:val="004802A8"/>
    <w:rsid w:val="0048046F"/>
    <w:rsid w:val="00480DDA"/>
    <w:rsid w:val="00480E14"/>
    <w:rsid w:val="004816D2"/>
    <w:rsid w:val="0048188E"/>
    <w:rsid w:val="004818AE"/>
    <w:rsid w:val="00481E5D"/>
    <w:rsid w:val="00481EDF"/>
    <w:rsid w:val="00482228"/>
    <w:rsid w:val="00482636"/>
    <w:rsid w:val="0048294B"/>
    <w:rsid w:val="00482A9D"/>
    <w:rsid w:val="00482C92"/>
    <w:rsid w:val="00482EFA"/>
    <w:rsid w:val="0048313E"/>
    <w:rsid w:val="004832AB"/>
    <w:rsid w:val="004837EE"/>
    <w:rsid w:val="00483B23"/>
    <w:rsid w:val="00483D69"/>
    <w:rsid w:val="004842A2"/>
    <w:rsid w:val="004844E1"/>
    <w:rsid w:val="00484639"/>
    <w:rsid w:val="004848DA"/>
    <w:rsid w:val="004849DC"/>
    <w:rsid w:val="00484BE0"/>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348"/>
    <w:rsid w:val="00487725"/>
    <w:rsid w:val="00487951"/>
    <w:rsid w:val="00490397"/>
    <w:rsid w:val="00490AA2"/>
    <w:rsid w:val="0049125E"/>
    <w:rsid w:val="004915BF"/>
    <w:rsid w:val="00491715"/>
    <w:rsid w:val="00492246"/>
    <w:rsid w:val="00492D8C"/>
    <w:rsid w:val="00492FF3"/>
    <w:rsid w:val="00493522"/>
    <w:rsid w:val="004935B5"/>
    <w:rsid w:val="004937D3"/>
    <w:rsid w:val="00493979"/>
    <w:rsid w:val="00493E04"/>
    <w:rsid w:val="0049416F"/>
    <w:rsid w:val="00494456"/>
    <w:rsid w:val="00494A23"/>
    <w:rsid w:val="00494A5C"/>
    <w:rsid w:val="004955A9"/>
    <w:rsid w:val="00495679"/>
    <w:rsid w:val="00495BD2"/>
    <w:rsid w:val="004960DF"/>
    <w:rsid w:val="004961C6"/>
    <w:rsid w:val="0049655D"/>
    <w:rsid w:val="0049679E"/>
    <w:rsid w:val="004969F4"/>
    <w:rsid w:val="00496C1A"/>
    <w:rsid w:val="004975C3"/>
    <w:rsid w:val="00497631"/>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3CD"/>
    <w:rsid w:val="004A7C69"/>
    <w:rsid w:val="004B00AF"/>
    <w:rsid w:val="004B0427"/>
    <w:rsid w:val="004B0B0B"/>
    <w:rsid w:val="004B1266"/>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E99"/>
    <w:rsid w:val="004B66B0"/>
    <w:rsid w:val="004B6771"/>
    <w:rsid w:val="004B6884"/>
    <w:rsid w:val="004B6A6C"/>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44E"/>
    <w:rsid w:val="004C3810"/>
    <w:rsid w:val="004C4066"/>
    <w:rsid w:val="004C4290"/>
    <w:rsid w:val="004C43C5"/>
    <w:rsid w:val="004C5484"/>
    <w:rsid w:val="004C5857"/>
    <w:rsid w:val="004C59AA"/>
    <w:rsid w:val="004C59B9"/>
    <w:rsid w:val="004C5A59"/>
    <w:rsid w:val="004C5D1D"/>
    <w:rsid w:val="004C6B93"/>
    <w:rsid w:val="004C6BC6"/>
    <w:rsid w:val="004C6C01"/>
    <w:rsid w:val="004C72F3"/>
    <w:rsid w:val="004C7355"/>
    <w:rsid w:val="004C76F8"/>
    <w:rsid w:val="004C7C90"/>
    <w:rsid w:val="004D05F5"/>
    <w:rsid w:val="004D06C5"/>
    <w:rsid w:val="004D089A"/>
    <w:rsid w:val="004D171B"/>
    <w:rsid w:val="004D174E"/>
    <w:rsid w:val="004D1984"/>
    <w:rsid w:val="004D21DA"/>
    <w:rsid w:val="004D2C32"/>
    <w:rsid w:val="004D3A5F"/>
    <w:rsid w:val="004D3DCB"/>
    <w:rsid w:val="004D440D"/>
    <w:rsid w:val="004D4B20"/>
    <w:rsid w:val="004D5088"/>
    <w:rsid w:val="004D5733"/>
    <w:rsid w:val="004D5B8A"/>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3955"/>
    <w:rsid w:val="004F3CFD"/>
    <w:rsid w:val="004F3F7F"/>
    <w:rsid w:val="004F42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110A"/>
    <w:rsid w:val="0050120D"/>
    <w:rsid w:val="0050141B"/>
    <w:rsid w:val="005014A3"/>
    <w:rsid w:val="00501BC1"/>
    <w:rsid w:val="00501FDE"/>
    <w:rsid w:val="005022E9"/>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BF6"/>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68E"/>
    <w:rsid w:val="00521880"/>
    <w:rsid w:val="00521D65"/>
    <w:rsid w:val="00521E6B"/>
    <w:rsid w:val="0052223C"/>
    <w:rsid w:val="00522583"/>
    <w:rsid w:val="00522921"/>
    <w:rsid w:val="00522A69"/>
    <w:rsid w:val="005232A5"/>
    <w:rsid w:val="005236AE"/>
    <w:rsid w:val="005236BF"/>
    <w:rsid w:val="00523756"/>
    <w:rsid w:val="005245E1"/>
    <w:rsid w:val="005246F5"/>
    <w:rsid w:val="005252F1"/>
    <w:rsid w:val="0052560F"/>
    <w:rsid w:val="00525BC2"/>
    <w:rsid w:val="00526522"/>
    <w:rsid w:val="00526B45"/>
    <w:rsid w:val="00526B62"/>
    <w:rsid w:val="00526BDF"/>
    <w:rsid w:val="00526FED"/>
    <w:rsid w:val="005271B1"/>
    <w:rsid w:val="00527289"/>
    <w:rsid w:val="0052750A"/>
    <w:rsid w:val="00527624"/>
    <w:rsid w:val="00527780"/>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2FB"/>
    <w:rsid w:val="005365C0"/>
    <w:rsid w:val="0053690A"/>
    <w:rsid w:val="0053695D"/>
    <w:rsid w:val="00536E41"/>
    <w:rsid w:val="00537101"/>
    <w:rsid w:val="0053717F"/>
    <w:rsid w:val="00537980"/>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057"/>
    <w:rsid w:val="00545564"/>
    <w:rsid w:val="00545A0D"/>
    <w:rsid w:val="00545BEF"/>
    <w:rsid w:val="00545E08"/>
    <w:rsid w:val="00545E39"/>
    <w:rsid w:val="0054684D"/>
    <w:rsid w:val="00546A18"/>
    <w:rsid w:val="00546BDD"/>
    <w:rsid w:val="0054775C"/>
    <w:rsid w:val="005477EB"/>
    <w:rsid w:val="00550216"/>
    <w:rsid w:val="00550838"/>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627"/>
    <w:rsid w:val="005579A7"/>
    <w:rsid w:val="0056003A"/>
    <w:rsid w:val="0056047A"/>
    <w:rsid w:val="00560844"/>
    <w:rsid w:val="005609DD"/>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D88"/>
    <w:rsid w:val="00563E38"/>
    <w:rsid w:val="00564127"/>
    <w:rsid w:val="0056492B"/>
    <w:rsid w:val="0056587D"/>
    <w:rsid w:val="00565B17"/>
    <w:rsid w:val="00565BE9"/>
    <w:rsid w:val="00565CFA"/>
    <w:rsid w:val="00565E1C"/>
    <w:rsid w:val="00565EC2"/>
    <w:rsid w:val="00566056"/>
    <w:rsid w:val="00566101"/>
    <w:rsid w:val="005661C0"/>
    <w:rsid w:val="0056650E"/>
    <w:rsid w:val="00567135"/>
    <w:rsid w:val="005671C3"/>
    <w:rsid w:val="0056753B"/>
    <w:rsid w:val="00567B8C"/>
    <w:rsid w:val="00570018"/>
    <w:rsid w:val="005700B5"/>
    <w:rsid w:val="00570419"/>
    <w:rsid w:val="005708E6"/>
    <w:rsid w:val="00570BA5"/>
    <w:rsid w:val="005712EA"/>
    <w:rsid w:val="005714B5"/>
    <w:rsid w:val="00571585"/>
    <w:rsid w:val="00571640"/>
    <w:rsid w:val="005716FF"/>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36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281"/>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5FC"/>
    <w:rsid w:val="005957A4"/>
    <w:rsid w:val="00595D0C"/>
    <w:rsid w:val="00596178"/>
    <w:rsid w:val="005967A9"/>
    <w:rsid w:val="0059732A"/>
    <w:rsid w:val="005A00B7"/>
    <w:rsid w:val="005A02E7"/>
    <w:rsid w:val="005A05AA"/>
    <w:rsid w:val="005A1007"/>
    <w:rsid w:val="005A10AF"/>
    <w:rsid w:val="005A1298"/>
    <w:rsid w:val="005A17B7"/>
    <w:rsid w:val="005A1E58"/>
    <w:rsid w:val="005A2167"/>
    <w:rsid w:val="005A2336"/>
    <w:rsid w:val="005A25CC"/>
    <w:rsid w:val="005A2828"/>
    <w:rsid w:val="005A3754"/>
    <w:rsid w:val="005A41EE"/>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B86"/>
    <w:rsid w:val="005B0BEB"/>
    <w:rsid w:val="005B0E22"/>
    <w:rsid w:val="005B11AB"/>
    <w:rsid w:val="005B11D1"/>
    <w:rsid w:val="005B1499"/>
    <w:rsid w:val="005B1A29"/>
    <w:rsid w:val="005B1BE4"/>
    <w:rsid w:val="005B1C11"/>
    <w:rsid w:val="005B1CA9"/>
    <w:rsid w:val="005B1D77"/>
    <w:rsid w:val="005B1E47"/>
    <w:rsid w:val="005B2091"/>
    <w:rsid w:val="005B2220"/>
    <w:rsid w:val="005B2875"/>
    <w:rsid w:val="005B2A65"/>
    <w:rsid w:val="005B2EC8"/>
    <w:rsid w:val="005B2F04"/>
    <w:rsid w:val="005B30ED"/>
    <w:rsid w:val="005B3380"/>
    <w:rsid w:val="005B33F6"/>
    <w:rsid w:val="005B34A7"/>
    <w:rsid w:val="005B452A"/>
    <w:rsid w:val="005B472E"/>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65E"/>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FA8"/>
    <w:rsid w:val="005C73F7"/>
    <w:rsid w:val="005C757F"/>
    <w:rsid w:val="005D01EC"/>
    <w:rsid w:val="005D029D"/>
    <w:rsid w:val="005D0412"/>
    <w:rsid w:val="005D11A0"/>
    <w:rsid w:val="005D1384"/>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0AD"/>
    <w:rsid w:val="005D7169"/>
    <w:rsid w:val="005D75EB"/>
    <w:rsid w:val="005D7618"/>
    <w:rsid w:val="005E0227"/>
    <w:rsid w:val="005E05D6"/>
    <w:rsid w:val="005E0DBC"/>
    <w:rsid w:val="005E0E19"/>
    <w:rsid w:val="005E1A9B"/>
    <w:rsid w:val="005E1DEB"/>
    <w:rsid w:val="005E2033"/>
    <w:rsid w:val="005E2263"/>
    <w:rsid w:val="005E29A2"/>
    <w:rsid w:val="005E29B9"/>
    <w:rsid w:val="005E3192"/>
    <w:rsid w:val="005E35D2"/>
    <w:rsid w:val="005E38C2"/>
    <w:rsid w:val="005E3988"/>
    <w:rsid w:val="005E3BB4"/>
    <w:rsid w:val="005E4313"/>
    <w:rsid w:val="005E4356"/>
    <w:rsid w:val="005E44E4"/>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3FA"/>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5EA"/>
    <w:rsid w:val="005F5ADC"/>
    <w:rsid w:val="005F5B4A"/>
    <w:rsid w:val="005F5BB1"/>
    <w:rsid w:val="005F6241"/>
    <w:rsid w:val="005F6E71"/>
    <w:rsid w:val="005F6F82"/>
    <w:rsid w:val="005F7725"/>
    <w:rsid w:val="005F786A"/>
    <w:rsid w:val="005F7932"/>
    <w:rsid w:val="005F7A30"/>
    <w:rsid w:val="00600A0D"/>
    <w:rsid w:val="00600D56"/>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671"/>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C35"/>
    <w:rsid w:val="006111B9"/>
    <w:rsid w:val="006112E6"/>
    <w:rsid w:val="00611870"/>
    <w:rsid w:val="00611AFB"/>
    <w:rsid w:val="00611D7D"/>
    <w:rsid w:val="00612195"/>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D85"/>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CB"/>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EB5"/>
    <w:rsid w:val="0062629B"/>
    <w:rsid w:val="0062672E"/>
    <w:rsid w:val="006267E2"/>
    <w:rsid w:val="00626A47"/>
    <w:rsid w:val="00626D6E"/>
    <w:rsid w:val="00626F29"/>
    <w:rsid w:val="00627189"/>
    <w:rsid w:val="00627A45"/>
    <w:rsid w:val="00627E61"/>
    <w:rsid w:val="006305CB"/>
    <w:rsid w:val="0063066A"/>
    <w:rsid w:val="0063074C"/>
    <w:rsid w:val="00630817"/>
    <w:rsid w:val="00630A03"/>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A93"/>
    <w:rsid w:val="00637CAF"/>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0EB"/>
    <w:rsid w:val="0064646A"/>
    <w:rsid w:val="00646966"/>
    <w:rsid w:val="00647065"/>
    <w:rsid w:val="0064786C"/>
    <w:rsid w:val="00647D94"/>
    <w:rsid w:val="006507D0"/>
    <w:rsid w:val="00650A97"/>
    <w:rsid w:val="00650B62"/>
    <w:rsid w:val="00650E6B"/>
    <w:rsid w:val="00651E7B"/>
    <w:rsid w:val="006522BB"/>
    <w:rsid w:val="0065241E"/>
    <w:rsid w:val="00652667"/>
    <w:rsid w:val="00652AFE"/>
    <w:rsid w:val="00652C81"/>
    <w:rsid w:val="00653137"/>
    <w:rsid w:val="006531EC"/>
    <w:rsid w:val="006533C4"/>
    <w:rsid w:val="00653555"/>
    <w:rsid w:val="0065368E"/>
    <w:rsid w:val="00653D69"/>
    <w:rsid w:val="00653F38"/>
    <w:rsid w:val="006542F3"/>
    <w:rsid w:val="00654C1B"/>
    <w:rsid w:val="00654D23"/>
    <w:rsid w:val="006551BA"/>
    <w:rsid w:val="006556FD"/>
    <w:rsid w:val="00655B05"/>
    <w:rsid w:val="00655CD7"/>
    <w:rsid w:val="006563C3"/>
    <w:rsid w:val="0065671B"/>
    <w:rsid w:val="0065692D"/>
    <w:rsid w:val="00656ED9"/>
    <w:rsid w:val="00657366"/>
    <w:rsid w:val="00657853"/>
    <w:rsid w:val="00657A2A"/>
    <w:rsid w:val="00657E7D"/>
    <w:rsid w:val="00657ED8"/>
    <w:rsid w:val="00660236"/>
    <w:rsid w:val="0066053E"/>
    <w:rsid w:val="0066091C"/>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C19"/>
    <w:rsid w:val="006660F7"/>
    <w:rsid w:val="0066625C"/>
    <w:rsid w:val="006664EB"/>
    <w:rsid w:val="00666BEB"/>
    <w:rsid w:val="00666F2A"/>
    <w:rsid w:val="006677D3"/>
    <w:rsid w:val="00667804"/>
    <w:rsid w:val="006678FD"/>
    <w:rsid w:val="00670842"/>
    <w:rsid w:val="00670FA5"/>
    <w:rsid w:val="0067132F"/>
    <w:rsid w:val="00671E43"/>
    <w:rsid w:val="00671E9C"/>
    <w:rsid w:val="00671EFA"/>
    <w:rsid w:val="00672155"/>
    <w:rsid w:val="00672254"/>
    <w:rsid w:val="006724B7"/>
    <w:rsid w:val="00672677"/>
    <w:rsid w:val="00672CF9"/>
    <w:rsid w:val="00672E65"/>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5E5E"/>
    <w:rsid w:val="006763C1"/>
    <w:rsid w:val="00676A76"/>
    <w:rsid w:val="00676A8D"/>
    <w:rsid w:val="00676BBD"/>
    <w:rsid w:val="00676BF2"/>
    <w:rsid w:val="0067734E"/>
    <w:rsid w:val="006774A6"/>
    <w:rsid w:val="006779A3"/>
    <w:rsid w:val="00677D2D"/>
    <w:rsid w:val="00680B8C"/>
    <w:rsid w:val="00680C92"/>
    <w:rsid w:val="00681287"/>
    <w:rsid w:val="00681AD4"/>
    <w:rsid w:val="00681CCF"/>
    <w:rsid w:val="00682138"/>
    <w:rsid w:val="0068229F"/>
    <w:rsid w:val="006823CA"/>
    <w:rsid w:val="006825CC"/>
    <w:rsid w:val="0068336E"/>
    <w:rsid w:val="006842B6"/>
    <w:rsid w:val="006843E6"/>
    <w:rsid w:val="00684593"/>
    <w:rsid w:val="0068481A"/>
    <w:rsid w:val="00684C5B"/>
    <w:rsid w:val="00684F40"/>
    <w:rsid w:val="0068508D"/>
    <w:rsid w:val="006850CE"/>
    <w:rsid w:val="00685172"/>
    <w:rsid w:val="00685D2D"/>
    <w:rsid w:val="00685E9F"/>
    <w:rsid w:val="00685FFE"/>
    <w:rsid w:val="00686323"/>
    <w:rsid w:val="0068648A"/>
    <w:rsid w:val="006864D0"/>
    <w:rsid w:val="0068688B"/>
    <w:rsid w:val="0068710A"/>
    <w:rsid w:val="006871F4"/>
    <w:rsid w:val="00687B6A"/>
    <w:rsid w:val="00687CA8"/>
    <w:rsid w:val="00687CB4"/>
    <w:rsid w:val="00687EB6"/>
    <w:rsid w:val="00690346"/>
    <w:rsid w:val="0069083C"/>
    <w:rsid w:val="00690CBF"/>
    <w:rsid w:val="006913C3"/>
    <w:rsid w:val="00691438"/>
    <w:rsid w:val="00691495"/>
    <w:rsid w:val="0069174B"/>
    <w:rsid w:val="0069208A"/>
    <w:rsid w:val="006924CE"/>
    <w:rsid w:val="006926D9"/>
    <w:rsid w:val="0069276D"/>
    <w:rsid w:val="006928E0"/>
    <w:rsid w:val="00692B21"/>
    <w:rsid w:val="006933FF"/>
    <w:rsid w:val="00693558"/>
    <w:rsid w:val="0069415D"/>
    <w:rsid w:val="0069427C"/>
    <w:rsid w:val="006942FC"/>
    <w:rsid w:val="0069434D"/>
    <w:rsid w:val="00694380"/>
    <w:rsid w:val="0069444A"/>
    <w:rsid w:val="00695502"/>
    <w:rsid w:val="006958FC"/>
    <w:rsid w:val="006962E3"/>
    <w:rsid w:val="00696BAA"/>
    <w:rsid w:val="00696CFA"/>
    <w:rsid w:val="00696D3F"/>
    <w:rsid w:val="00696FB3"/>
    <w:rsid w:val="00697180"/>
    <w:rsid w:val="006972B8"/>
    <w:rsid w:val="00697D7E"/>
    <w:rsid w:val="00697EEB"/>
    <w:rsid w:val="006A041D"/>
    <w:rsid w:val="006A0C7C"/>
    <w:rsid w:val="006A0D88"/>
    <w:rsid w:val="006A1597"/>
    <w:rsid w:val="006A16C7"/>
    <w:rsid w:val="006A18FF"/>
    <w:rsid w:val="006A1A0B"/>
    <w:rsid w:val="006A1D21"/>
    <w:rsid w:val="006A20BD"/>
    <w:rsid w:val="006A2312"/>
    <w:rsid w:val="006A2645"/>
    <w:rsid w:val="006A29EF"/>
    <w:rsid w:val="006A2A11"/>
    <w:rsid w:val="006A2B43"/>
    <w:rsid w:val="006A3EFA"/>
    <w:rsid w:val="006A482D"/>
    <w:rsid w:val="006A48A9"/>
    <w:rsid w:val="006A5047"/>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9CD"/>
    <w:rsid w:val="006B4A74"/>
    <w:rsid w:val="006B5735"/>
    <w:rsid w:val="006B5E5B"/>
    <w:rsid w:val="006B65DA"/>
    <w:rsid w:val="006B6F2F"/>
    <w:rsid w:val="006B7110"/>
    <w:rsid w:val="006B74E1"/>
    <w:rsid w:val="006B75A6"/>
    <w:rsid w:val="006B7648"/>
    <w:rsid w:val="006B7698"/>
    <w:rsid w:val="006B77FD"/>
    <w:rsid w:val="006B7C74"/>
    <w:rsid w:val="006B7D0A"/>
    <w:rsid w:val="006C0462"/>
    <w:rsid w:val="006C0634"/>
    <w:rsid w:val="006C08C3"/>
    <w:rsid w:val="006C0A58"/>
    <w:rsid w:val="006C0DA7"/>
    <w:rsid w:val="006C1196"/>
    <w:rsid w:val="006C2355"/>
    <w:rsid w:val="006C30C0"/>
    <w:rsid w:val="006C31D4"/>
    <w:rsid w:val="006C3468"/>
    <w:rsid w:val="006C3C42"/>
    <w:rsid w:val="006C41A9"/>
    <w:rsid w:val="006C4727"/>
    <w:rsid w:val="006C4D22"/>
    <w:rsid w:val="006C4ECA"/>
    <w:rsid w:val="006C4F93"/>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2D6F"/>
    <w:rsid w:val="006D35BB"/>
    <w:rsid w:val="006D3642"/>
    <w:rsid w:val="006D3808"/>
    <w:rsid w:val="006D3B9D"/>
    <w:rsid w:val="006D46C9"/>
    <w:rsid w:val="006D470A"/>
    <w:rsid w:val="006D54AC"/>
    <w:rsid w:val="006D54E6"/>
    <w:rsid w:val="006D5523"/>
    <w:rsid w:val="006D56B9"/>
    <w:rsid w:val="006D56D6"/>
    <w:rsid w:val="006D5BF2"/>
    <w:rsid w:val="006D5CB1"/>
    <w:rsid w:val="006D616D"/>
    <w:rsid w:val="006D730C"/>
    <w:rsid w:val="006D7427"/>
    <w:rsid w:val="006D742A"/>
    <w:rsid w:val="006E00F9"/>
    <w:rsid w:val="006E0BAE"/>
    <w:rsid w:val="006E0BF4"/>
    <w:rsid w:val="006E1210"/>
    <w:rsid w:val="006E1228"/>
    <w:rsid w:val="006E122C"/>
    <w:rsid w:val="006E126F"/>
    <w:rsid w:val="006E1452"/>
    <w:rsid w:val="006E1499"/>
    <w:rsid w:val="006E14C4"/>
    <w:rsid w:val="006E1FA1"/>
    <w:rsid w:val="006E25BA"/>
    <w:rsid w:val="006E2ABB"/>
    <w:rsid w:val="006E2B1C"/>
    <w:rsid w:val="006E2B6D"/>
    <w:rsid w:val="006E306F"/>
    <w:rsid w:val="006E3394"/>
    <w:rsid w:val="006E37EF"/>
    <w:rsid w:val="006E3E00"/>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9FF"/>
    <w:rsid w:val="006F2BAD"/>
    <w:rsid w:val="006F2DA5"/>
    <w:rsid w:val="006F36F5"/>
    <w:rsid w:val="006F399E"/>
    <w:rsid w:val="006F39F4"/>
    <w:rsid w:val="006F3B1E"/>
    <w:rsid w:val="006F3BA6"/>
    <w:rsid w:val="006F3E1C"/>
    <w:rsid w:val="006F4299"/>
    <w:rsid w:val="006F44B4"/>
    <w:rsid w:val="006F48F4"/>
    <w:rsid w:val="006F5562"/>
    <w:rsid w:val="006F5796"/>
    <w:rsid w:val="006F5A1F"/>
    <w:rsid w:val="006F5D8B"/>
    <w:rsid w:val="006F610C"/>
    <w:rsid w:val="006F6268"/>
    <w:rsid w:val="006F64B2"/>
    <w:rsid w:val="006F6F08"/>
    <w:rsid w:val="006F70CA"/>
    <w:rsid w:val="006F7E44"/>
    <w:rsid w:val="00700066"/>
    <w:rsid w:val="007001EE"/>
    <w:rsid w:val="007003A2"/>
    <w:rsid w:val="007007B4"/>
    <w:rsid w:val="00700938"/>
    <w:rsid w:val="00701413"/>
    <w:rsid w:val="0070148B"/>
    <w:rsid w:val="007014C6"/>
    <w:rsid w:val="00701961"/>
    <w:rsid w:val="00701FED"/>
    <w:rsid w:val="007022ED"/>
    <w:rsid w:val="007023EE"/>
    <w:rsid w:val="007026EC"/>
    <w:rsid w:val="00702DAD"/>
    <w:rsid w:val="007031F8"/>
    <w:rsid w:val="00703CFD"/>
    <w:rsid w:val="00703D8D"/>
    <w:rsid w:val="00703FEC"/>
    <w:rsid w:val="00704074"/>
    <w:rsid w:val="00704332"/>
    <w:rsid w:val="00704563"/>
    <w:rsid w:val="00704BF8"/>
    <w:rsid w:val="00704C73"/>
    <w:rsid w:val="00704F6D"/>
    <w:rsid w:val="00704FA4"/>
    <w:rsid w:val="0070519A"/>
    <w:rsid w:val="0070546F"/>
    <w:rsid w:val="00705A74"/>
    <w:rsid w:val="00705BF3"/>
    <w:rsid w:val="00705CBB"/>
    <w:rsid w:val="00705F51"/>
    <w:rsid w:val="00706AFC"/>
    <w:rsid w:val="00707028"/>
    <w:rsid w:val="00707988"/>
    <w:rsid w:val="00707A8A"/>
    <w:rsid w:val="00707E37"/>
    <w:rsid w:val="0071023F"/>
    <w:rsid w:val="0071040D"/>
    <w:rsid w:val="00710717"/>
    <w:rsid w:val="00710D06"/>
    <w:rsid w:val="00711156"/>
    <w:rsid w:val="0071152F"/>
    <w:rsid w:val="00711BA0"/>
    <w:rsid w:val="00712AD0"/>
    <w:rsid w:val="0071362C"/>
    <w:rsid w:val="00713B3A"/>
    <w:rsid w:val="00714116"/>
    <w:rsid w:val="00714457"/>
    <w:rsid w:val="00714756"/>
    <w:rsid w:val="00714795"/>
    <w:rsid w:val="0071481D"/>
    <w:rsid w:val="00715488"/>
    <w:rsid w:val="007154BC"/>
    <w:rsid w:val="007155D6"/>
    <w:rsid w:val="0071573B"/>
    <w:rsid w:val="00715BC2"/>
    <w:rsid w:val="00715C8E"/>
    <w:rsid w:val="00715F37"/>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1B94"/>
    <w:rsid w:val="00732724"/>
    <w:rsid w:val="00732BD2"/>
    <w:rsid w:val="00732DC0"/>
    <w:rsid w:val="00732E3A"/>
    <w:rsid w:val="007338EB"/>
    <w:rsid w:val="00734515"/>
    <w:rsid w:val="00734878"/>
    <w:rsid w:val="00734BC3"/>
    <w:rsid w:val="00734C03"/>
    <w:rsid w:val="00734FFA"/>
    <w:rsid w:val="00735714"/>
    <w:rsid w:val="007358E5"/>
    <w:rsid w:val="007358FB"/>
    <w:rsid w:val="00735B2B"/>
    <w:rsid w:val="00736044"/>
    <w:rsid w:val="00736339"/>
    <w:rsid w:val="0073654B"/>
    <w:rsid w:val="007368D3"/>
    <w:rsid w:val="007370A8"/>
    <w:rsid w:val="00737588"/>
    <w:rsid w:val="0073788C"/>
    <w:rsid w:val="0074094B"/>
    <w:rsid w:val="007410E2"/>
    <w:rsid w:val="00741176"/>
    <w:rsid w:val="0074158D"/>
    <w:rsid w:val="007417E8"/>
    <w:rsid w:val="00741936"/>
    <w:rsid w:val="00741B55"/>
    <w:rsid w:val="00741DF9"/>
    <w:rsid w:val="0074271E"/>
    <w:rsid w:val="0074319C"/>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110"/>
    <w:rsid w:val="00762648"/>
    <w:rsid w:val="00763B7A"/>
    <w:rsid w:val="00764044"/>
    <w:rsid w:val="00764274"/>
    <w:rsid w:val="007657EE"/>
    <w:rsid w:val="0076585E"/>
    <w:rsid w:val="00765AD2"/>
    <w:rsid w:val="0076622B"/>
    <w:rsid w:val="00766365"/>
    <w:rsid w:val="00766394"/>
    <w:rsid w:val="00766633"/>
    <w:rsid w:val="00766941"/>
    <w:rsid w:val="00770853"/>
    <w:rsid w:val="00770B33"/>
    <w:rsid w:val="00770C86"/>
    <w:rsid w:val="00770CC5"/>
    <w:rsid w:val="00770DCE"/>
    <w:rsid w:val="00771279"/>
    <w:rsid w:val="00771670"/>
    <w:rsid w:val="00771BE7"/>
    <w:rsid w:val="00771FFE"/>
    <w:rsid w:val="00772122"/>
    <w:rsid w:val="0077219C"/>
    <w:rsid w:val="00772889"/>
    <w:rsid w:val="00772A2A"/>
    <w:rsid w:val="00772A77"/>
    <w:rsid w:val="007733E0"/>
    <w:rsid w:val="00773500"/>
    <w:rsid w:val="00773588"/>
    <w:rsid w:val="00773984"/>
    <w:rsid w:val="00773992"/>
    <w:rsid w:val="00773C56"/>
    <w:rsid w:val="00773CDF"/>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2E8"/>
    <w:rsid w:val="00783650"/>
    <w:rsid w:val="00783D44"/>
    <w:rsid w:val="007840DC"/>
    <w:rsid w:val="00785059"/>
    <w:rsid w:val="0078534A"/>
    <w:rsid w:val="0078562F"/>
    <w:rsid w:val="00785C49"/>
    <w:rsid w:val="00785D8D"/>
    <w:rsid w:val="00785F63"/>
    <w:rsid w:val="0078603C"/>
    <w:rsid w:val="00786533"/>
    <w:rsid w:val="00786560"/>
    <w:rsid w:val="007868AB"/>
    <w:rsid w:val="007868FB"/>
    <w:rsid w:val="00786E59"/>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2DD"/>
    <w:rsid w:val="0079248E"/>
    <w:rsid w:val="00792515"/>
    <w:rsid w:val="00792649"/>
    <w:rsid w:val="00792796"/>
    <w:rsid w:val="00792998"/>
    <w:rsid w:val="00792CA1"/>
    <w:rsid w:val="00792D5C"/>
    <w:rsid w:val="00792F5F"/>
    <w:rsid w:val="0079388D"/>
    <w:rsid w:val="00793A1F"/>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7CC"/>
    <w:rsid w:val="007A0867"/>
    <w:rsid w:val="007A1198"/>
    <w:rsid w:val="007A1509"/>
    <w:rsid w:val="007A1724"/>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21B"/>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3AA"/>
    <w:rsid w:val="007B1451"/>
    <w:rsid w:val="007B1890"/>
    <w:rsid w:val="007B208A"/>
    <w:rsid w:val="007B2492"/>
    <w:rsid w:val="007B2B32"/>
    <w:rsid w:val="007B2FB6"/>
    <w:rsid w:val="007B384C"/>
    <w:rsid w:val="007B3886"/>
    <w:rsid w:val="007B3948"/>
    <w:rsid w:val="007B3E0C"/>
    <w:rsid w:val="007B4354"/>
    <w:rsid w:val="007B4606"/>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E71"/>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1C6"/>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420"/>
    <w:rsid w:val="007D6612"/>
    <w:rsid w:val="007D705E"/>
    <w:rsid w:val="007D70F1"/>
    <w:rsid w:val="007D72B2"/>
    <w:rsid w:val="007D7474"/>
    <w:rsid w:val="007D74C6"/>
    <w:rsid w:val="007D7547"/>
    <w:rsid w:val="007D7852"/>
    <w:rsid w:val="007E087C"/>
    <w:rsid w:val="007E0C5B"/>
    <w:rsid w:val="007E1544"/>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7C7"/>
    <w:rsid w:val="007E5B9E"/>
    <w:rsid w:val="007E5BDC"/>
    <w:rsid w:val="007E5C83"/>
    <w:rsid w:val="007E6164"/>
    <w:rsid w:val="007E6511"/>
    <w:rsid w:val="007E658D"/>
    <w:rsid w:val="007E667F"/>
    <w:rsid w:val="007E6876"/>
    <w:rsid w:val="007E6925"/>
    <w:rsid w:val="007E6A27"/>
    <w:rsid w:val="007E6BAA"/>
    <w:rsid w:val="007E6D6F"/>
    <w:rsid w:val="007E6ED0"/>
    <w:rsid w:val="007E6F1B"/>
    <w:rsid w:val="007E6FD7"/>
    <w:rsid w:val="007E73F4"/>
    <w:rsid w:val="007E79AC"/>
    <w:rsid w:val="007F049B"/>
    <w:rsid w:val="007F0A76"/>
    <w:rsid w:val="007F1730"/>
    <w:rsid w:val="007F1743"/>
    <w:rsid w:val="007F26F5"/>
    <w:rsid w:val="007F2B3B"/>
    <w:rsid w:val="007F2F75"/>
    <w:rsid w:val="007F3179"/>
    <w:rsid w:val="007F340E"/>
    <w:rsid w:val="007F3474"/>
    <w:rsid w:val="007F3C73"/>
    <w:rsid w:val="007F42D2"/>
    <w:rsid w:val="007F438B"/>
    <w:rsid w:val="007F48A4"/>
    <w:rsid w:val="007F4D81"/>
    <w:rsid w:val="007F4FE8"/>
    <w:rsid w:val="007F5065"/>
    <w:rsid w:val="007F57E5"/>
    <w:rsid w:val="007F63EB"/>
    <w:rsid w:val="007F6759"/>
    <w:rsid w:val="007F676A"/>
    <w:rsid w:val="007F67E7"/>
    <w:rsid w:val="007F69F7"/>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CCA"/>
    <w:rsid w:val="00802D4E"/>
    <w:rsid w:val="00802E65"/>
    <w:rsid w:val="00803B97"/>
    <w:rsid w:val="00803E65"/>
    <w:rsid w:val="008046C1"/>
    <w:rsid w:val="008049B7"/>
    <w:rsid w:val="00805091"/>
    <w:rsid w:val="008050F5"/>
    <w:rsid w:val="00805246"/>
    <w:rsid w:val="008053F9"/>
    <w:rsid w:val="008054D4"/>
    <w:rsid w:val="00805951"/>
    <w:rsid w:val="00805A40"/>
    <w:rsid w:val="00805B26"/>
    <w:rsid w:val="0080603A"/>
    <w:rsid w:val="0080618D"/>
    <w:rsid w:val="00806A9F"/>
    <w:rsid w:val="00806D1A"/>
    <w:rsid w:val="0080746B"/>
    <w:rsid w:val="00807BB3"/>
    <w:rsid w:val="00810064"/>
    <w:rsid w:val="008100F1"/>
    <w:rsid w:val="0081024A"/>
    <w:rsid w:val="00810334"/>
    <w:rsid w:val="0081099D"/>
    <w:rsid w:val="00811400"/>
    <w:rsid w:val="0081154A"/>
    <w:rsid w:val="00811576"/>
    <w:rsid w:val="00812EE1"/>
    <w:rsid w:val="0081301F"/>
    <w:rsid w:val="008139F2"/>
    <w:rsid w:val="00813BC9"/>
    <w:rsid w:val="00813C14"/>
    <w:rsid w:val="00814CC4"/>
    <w:rsid w:val="00814FFB"/>
    <w:rsid w:val="008153CC"/>
    <w:rsid w:val="0081542F"/>
    <w:rsid w:val="008155C9"/>
    <w:rsid w:val="0081578C"/>
    <w:rsid w:val="00815969"/>
    <w:rsid w:val="008159E7"/>
    <w:rsid w:val="00815D3D"/>
    <w:rsid w:val="00815DC2"/>
    <w:rsid w:val="008160C4"/>
    <w:rsid w:val="008161B5"/>
    <w:rsid w:val="00816BAD"/>
    <w:rsid w:val="00820053"/>
    <w:rsid w:val="00820171"/>
    <w:rsid w:val="00820A7A"/>
    <w:rsid w:val="00820CD2"/>
    <w:rsid w:val="00820F3D"/>
    <w:rsid w:val="0082151E"/>
    <w:rsid w:val="008217D7"/>
    <w:rsid w:val="008225ED"/>
    <w:rsid w:val="0082289D"/>
    <w:rsid w:val="008228C6"/>
    <w:rsid w:val="00822912"/>
    <w:rsid w:val="008231BE"/>
    <w:rsid w:val="0082384A"/>
    <w:rsid w:val="008239A1"/>
    <w:rsid w:val="008242F2"/>
    <w:rsid w:val="008245E6"/>
    <w:rsid w:val="00824670"/>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397"/>
    <w:rsid w:val="008304A8"/>
    <w:rsid w:val="00830644"/>
    <w:rsid w:val="00830DB1"/>
    <w:rsid w:val="0083145D"/>
    <w:rsid w:val="0083173B"/>
    <w:rsid w:val="00831BB5"/>
    <w:rsid w:val="008321C9"/>
    <w:rsid w:val="00832283"/>
    <w:rsid w:val="0083259E"/>
    <w:rsid w:val="00832913"/>
    <w:rsid w:val="00832AE4"/>
    <w:rsid w:val="00832DB1"/>
    <w:rsid w:val="00832F41"/>
    <w:rsid w:val="0083302E"/>
    <w:rsid w:val="0083305C"/>
    <w:rsid w:val="0083347D"/>
    <w:rsid w:val="00833941"/>
    <w:rsid w:val="00833A7F"/>
    <w:rsid w:val="00833BF5"/>
    <w:rsid w:val="00833F8E"/>
    <w:rsid w:val="0083482E"/>
    <w:rsid w:val="00834A63"/>
    <w:rsid w:val="00834D30"/>
    <w:rsid w:val="008354FA"/>
    <w:rsid w:val="008357BD"/>
    <w:rsid w:val="00835A5C"/>
    <w:rsid w:val="00835CD9"/>
    <w:rsid w:val="0083689F"/>
    <w:rsid w:val="00836921"/>
    <w:rsid w:val="008376BF"/>
    <w:rsid w:val="0083779B"/>
    <w:rsid w:val="0083793D"/>
    <w:rsid w:val="00837ADF"/>
    <w:rsid w:val="00837B00"/>
    <w:rsid w:val="00837CF4"/>
    <w:rsid w:val="008403D0"/>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563"/>
    <w:rsid w:val="00846A28"/>
    <w:rsid w:val="00846A29"/>
    <w:rsid w:val="0084707F"/>
    <w:rsid w:val="00847538"/>
    <w:rsid w:val="00850121"/>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6DED"/>
    <w:rsid w:val="00856F22"/>
    <w:rsid w:val="008572B6"/>
    <w:rsid w:val="0085757F"/>
    <w:rsid w:val="00857CF5"/>
    <w:rsid w:val="008603B2"/>
    <w:rsid w:val="00860475"/>
    <w:rsid w:val="008605B0"/>
    <w:rsid w:val="00860674"/>
    <w:rsid w:val="008607C2"/>
    <w:rsid w:val="00860A9A"/>
    <w:rsid w:val="00860B08"/>
    <w:rsid w:val="00860E87"/>
    <w:rsid w:val="0086193A"/>
    <w:rsid w:val="008623D3"/>
    <w:rsid w:val="0086263E"/>
    <w:rsid w:val="008629E3"/>
    <w:rsid w:val="00862BB0"/>
    <w:rsid w:val="00862DEB"/>
    <w:rsid w:val="00862E43"/>
    <w:rsid w:val="00863069"/>
    <w:rsid w:val="008635C8"/>
    <w:rsid w:val="00863E27"/>
    <w:rsid w:val="00864152"/>
    <w:rsid w:val="00864218"/>
    <w:rsid w:val="00864222"/>
    <w:rsid w:val="008644CE"/>
    <w:rsid w:val="0086576D"/>
    <w:rsid w:val="008659DE"/>
    <w:rsid w:val="00865D94"/>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0B9"/>
    <w:rsid w:val="0087313F"/>
    <w:rsid w:val="00873179"/>
    <w:rsid w:val="0087347A"/>
    <w:rsid w:val="008737C6"/>
    <w:rsid w:val="00873EE5"/>
    <w:rsid w:val="00874185"/>
    <w:rsid w:val="00874355"/>
    <w:rsid w:val="00874893"/>
    <w:rsid w:val="008748FE"/>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77DB6"/>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FC2"/>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E3"/>
    <w:rsid w:val="00892D15"/>
    <w:rsid w:val="00893253"/>
    <w:rsid w:val="0089347D"/>
    <w:rsid w:val="00893776"/>
    <w:rsid w:val="00893A1A"/>
    <w:rsid w:val="008940CD"/>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DA6"/>
    <w:rsid w:val="00897EDF"/>
    <w:rsid w:val="008A0537"/>
    <w:rsid w:val="008A0713"/>
    <w:rsid w:val="008A0785"/>
    <w:rsid w:val="008A132A"/>
    <w:rsid w:val="008A13FA"/>
    <w:rsid w:val="008A15D2"/>
    <w:rsid w:val="008A2019"/>
    <w:rsid w:val="008A2045"/>
    <w:rsid w:val="008A27EC"/>
    <w:rsid w:val="008A3375"/>
    <w:rsid w:val="008A3509"/>
    <w:rsid w:val="008A38A5"/>
    <w:rsid w:val="008A3909"/>
    <w:rsid w:val="008A3CAB"/>
    <w:rsid w:val="008A3D55"/>
    <w:rsid w:val="008A3FC7"/>
    <w:rsid w:val="008A42A1"/>
    <w:rsid w:val="008A45C9"/>
    <w:rsid w:val="008A4B0E"/>
    <w:rsid w:val="008A4B56"/>
    <w:rsid w:val="008A4CF3"/>
    <w:rsid w:val="008A505A"/>
    <w:rsid w:val="008A59CA"/>
    <w:rsid w:val="008A60D5"/>
    <w:rsid w:val="008A6336"/>
    <w:rsid w:val="008A676F"/>
    <w:rsid w:val="008A74ED"/>
    <w:rsid w:val="008A78CF"/>
    <w:rsid w:val="008A79FB"/>
    <w:rsid w:val="008A7A02"/>
    <w:rsid w:val="008A7AA6"/>
    <w:rsid w:val="008B0230"/>
    <w:rsid w:val="008B0843"/>
    <w:rsid w:val="008B15F6"/>
    <w:rsid w:val="008B1835"/>
    <w:rsid w:val="008B2073"/>
    <w:rsid w:val="008B2385"/>
    <w:rsid w:val="008B2B50"/>
    <w:rsid w:val="008B2CD2"/>
    <w:rsid w:val="008B2DF8"/>
    <w:rsid w:val="008B2F23"/>
    <w:rsid w:val="008B2FD6"/>
    <w:rsid w:val="008B40BE"/>
    <w:rsid w:val="008B4239"/>
    <w:rsid w:val="008B4BF5"/>
    <w:rsid w:val="008B4EAC"/>
    <w:rsid w:val="008B50C9"/>
    <w:rsid w:val="008B527B"/>
    <w:rsid w:val="008B56FB"/>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886"/>
    <w:rsid w:val="008B7C32"/>
    <w:rsid w:val="008B7EEA"/>
    <w:rsid w:val="008C026A"/>
    <w:rsid w:val="008C0592"/>
    <w:rsid w:val="008C0910"/>
    <w:rsid w:val="008C1137"/>
    <w:rsid w:val="008C11B6"/>
    <w:rsid w:val="008C1B83"/>
    <w:rsid w:val="008C1D0D"/>
    <w:rsid w:val="008C1E63"/>
    <w:rsid w:val="008C24C6"/>
    <w:rsid w:val="008C2A51"/>
    <w:rsid w:val="008C387E"/>
    <w:rsid w:val="008C3A9B"/>
    <w:rsid w:val="008C3B06"/>
    <w:rsid w:val="008C479A"/>
    <w:rsid w:val="008C4E7E"/>
    <w:rsid w:val="008C570F"/>
    <w:rsid w:val="008C57BD"/>
    <w:rsid w:val="008C5980"/>
    <w:rsid w:val="008C6748"/>
    <w:rsid w:val="008C6754"/>
    <w:rsid w:val="008C7022"/>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8DD"/>
    <w:rsid w:val="008D5957"/>
    <w:rsid w:val="008D60F2"/>
    <w:rsid w:val="008D6150"/>
    <w:rsid w:val="008D617E"/>
    <w:rsid w:val="008D660D"/>
    <w:rsid w:val="008D66E7"/>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2AE"/>
    <w:rsid w:val="008E3392"/>
    <w:rsid w:val="008E33A7"/>
    <w:rsid w:val="008E3416"/>
    <w:rsid w:val="008E34AB"/>
    <w:rsid w:val="008E37E4"/>
    <w:rsid w:val="008E3B6C"/>
    <w:rsid w:val="008E3F7E"/>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997"/>
    <w:rsid w:val="008F3B86"/>
    <w:rsid w:val="008F3D2F"/>
    <w:rsid w:val="008F3D44"/>
    <w:rsid w:val="008F3EFE"/>
    <w:rsid w:val="008F3FA3"/>
    <w:rsid w:val="008F442D"/>
    <w:rsid w:val="008F4460"/>
    <w:rsid w:val="008F458E"/>
    <w:rsid w:val="008F4B74"/>
    <w:rsid w:val="008F4E32"/>
    <w:rsid w:val="008F4F3B"/>
    <w:rsid w:val="008F54F7"/>
    <w:rsid w:val="008F57B6"/>
    <w:rsid w:val="008F58C0"/>
    <w:rsid w:val="008F5A72"/>
    <w:rsid w:val="008F5AC6"/>
    <w:rsid w:val="008F5C8A"/>
    <w:rsid w:val="008F67F8"/>
    <w:rsid w:val="008F6FBE"/>
    <w:rsid w:val="008F707A"/>
    <w:rsid w:val="008F7220"/>
    <w:rsid w:val="008F76CD"/>
    <w:rsid w:val="008F7BB7"/>
    <w:rsid w:val="00900484"/>
    <w:rsid w:val="00900E38"/>
    <w:rsid w:val="00900F31"/>
    <w:rsid w:val="0090108B"/>
    <w:rsid w:val="00901221"/>
    <w:rsid w:val="00901517"/>
    <w:rsid w:val="009016AB"/>
    <w:rsid w:val="009016FF"/>
    <w:rsid w:val="00901B5C"/>
    <w:rsid w:val="00901C92"/>
    <w:rsid w:val="00901CEB"/>
    <w:rsid w:val="009020E0"/>
    <w:rsid w:val="00902136"/>
    <w:rsid w:val="009021B8"/>
    <w:rsid w:val="0090225C"/>
    <w:rsid w:val="00902381"/>
    <w:rsid w:val="009025F5"/>
    <w:rsid w:val="00902827"/>
    <w:rsid w:val="00902BD5"/>
    <w:rsid w:val="0090307F"/>
    <w:rsid w:val="00903191"/>
    <w:rsid w:val="0090322E"/>
    <w:rsid w:val="00903414"/>
    <w:rsid w:val="0090353C"/>
    <w:rsid w:val="00903A41"/>
    <w:rsid w:val="00903E52"/>
    <w:rsid w:val="00903F83"/>
    <w:rsid w:val="00904544"/>
    <w:rsid w:val="0090459D"/>
    <w:rsid w:val="00904DF7"/>
    <w:rsid w:val="00905075"/>
    <w:rsid w:val="0090594B"/>
    <w:rsid w:val="009059B9"/>
    <w:rsid w:val="009059E8"/>
    <w:rsid w:val="00905C56"/>
    <w:rsid w:val="00905CC3"/>
    <w:rsid w:val="00905D2E"/>
    <w:rsid w:val="00905E41"/>
    <w:rsid w:val="0090628B"/>
    <w:rsid w:val="00906739"/>
    <w:rsid w:val="00906C62"/>
    <w:rsid w:val="00907432"/>
    <w:rsid w:val="00907680"/>
    <w:rsid w:val="009076F3"/>
    <w:rsid w:val="00907A96"/>
    <w:rsid w:val="00907AF9"/>
    <w:rsid w:val="00910564"/>
    <w:rsid w:val="009107E2"/>
    <w:rsid w:val="0091086B"/>
    <w:rsid w:val="00910A68"/>
    <w:rsid w:val="00910AE7"/>
    <w:rsid w:val="009110EE"/>
    <w:rsid w:val="009111FE"/>
    <w:rsid w:val="0091159A"/>
    <w:rsid w:val="00911903"/>
    <w:rsid w:val="00911EB4"/>
    <w:rsid w:val="00912078"/>
    <w:rsid w:val="009124FD"/>
    <w:rsid w:val="00912644"/>
    <w:rsid w:val="00913200"/>
    <w:rsid w:val="009144E1"/>
    <w:rsid w:val="00914554"/>
    <w:rsid w:val="00914920"/>
    <w:rsid w:val="00914BB7"/>
    <w:rsid w:val="00914CA5"/>
    <w:rsid w:val="00914FA7"/>
    <w:rsid w:val="00915049"/>
    <w:rsid w:val="009154F4"/>
    <w:rsid w:val="00915AD0"/>
    <w:rsid w:val="00916367"/>
    <w:rsid w:val="00916569"/>
    <w:rsid w:val="00916720"/>
    <w:rsid w:val="00916793"/>
    <w:rsid w:val="009167CA"/>
    <w:rsid w:val="009167E3"/>
    <w:rsid w:val="00916BA5"/>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2FD0"/>
    <w:rsid w:val="0092318B"/>
    <w:rsid w:val="0092339B"/>
    <w:rsid w:val="009237D7"/>
    <w:rsid w:val="009239F9"/>
    <w:rsid w:val="00923BAA"/>
    <w:rsid w:val="00923C1A"/>
    <w:rsid w:val="00924767"/>
    <w:rsid w:val="0092500D"/>
    <w:rsid w:val="0092511C"/>
    <w:rsid w:val="009253D1"/>
    <w:rsid w:val="009254B9"/>
    <w:rsid w:val="009255F2"/>
    <w:rsid w:val="009256BB"/>
    <w:rsid w:val="009261A1"/>
    <w:rsid w:val="00926890"/>
    <w:rsid w:val="00926BE4"/>
    <w:rsid w:val="00926CF4"/>
    <w:rsid w:val="00927000"/>
    <w:rsid w:val="00927509"/>
    <w:rsid w:val="00927EAC"/>
    <w:rsid w:val="00927EEA"/>
    <w:rsid w:val="009306D4"/>
    <w:rsid w:val="009306D7"/>
    <w:rsid w:val="00930CD7"/>
    <w:rsid w:val="00930EAE"/>
    <w:rsid w:val="00931B6C"/>
    <w:rsid w:val="00932142"/>
    <w:rsid w:val="009324E5"/>
    <w:rsid w:val="00932956"/>
    <w:rsid w:val="009329B3"/>
    <w:rsid w:val="0093301D"/>
    <w:rsid w:val="00933937"/>
    <w:rsid w:val="00933F76"/>
    <w:rsid w:val="009349AA"/>
    <w:rsid w:val="00934FAB"/>
    <w:rsid w:val="0093545F"/>
    <w:rsid w:val="0093546F"/>
    <w:rsid w:val="00935587"/>
    <w:rsid w:val="009357DE"/>
    <w:rsid w:val="00935A9B"/>
    <w:rsid w:val="00935C78"/>
    <w:rsid w:val="00935E26"/>
    <w:rsid w:val="00936049"/>
    <w:rsid w:val="0093617F"/>
    <w:rsid w:val="0093781F"/>
    <w:rsid w:val="0094019C"/>
    <w:rsid w:val="00940263"/>
    <w:rsid w:val="00941135"/>
    <w:rsid w:val="00941213"/>
    <w:rsid w:val="00941528"/>
    <w:rsid w:val="009418D0"/>
    <w:rsid w:val="00941F24"/>
    <w:rsid w:val="0094213A"/>
    <w:rsid w:val="009422A4"/>
    <w:rsid w:val="00943301"/>
    <w:rsid w:val="009433E0"/>
    <w:rsid w:val="009434A9"/>
    <w:rsid w:val="0094353F"/>
    <w:rsid w:val="009435E7"/>
    <w:rsid w:val="00943658"/>
    <w:rsid w:val="009437C9"/>
    <w:rsid w:val="00943DE0"/>
    <w:rsid w:val="009440CA"/>
    <w:rsid w:val="009447CF"/>
    <w:rsid w:val="00944C4E"/>
    <w:rsid w:val="00944E60"/>
    <w:rsid w:val="0094545C"/>
    <w:rsid w:val="00945506"/>
    <w:rsid w:val="009471CE"/>
    <w:rsid w:val="009476B2"/>
    <w:rsid w:val="00947F9C"/>
    <w:rsid w:val="00950B6A"/>
    <w:rsid w:val="00950B73"/>
    <w:rsid w:val="00951440"/>
    <w:rsid w:val="00951A21"/>
    <w:rsid w:val="00951AC5"/>
    <w:rsid w:val="00952269"/>
    <w:rsid w:val="00952618"/>
    <w:rsid w:val="00952840"/>
    <w:rsid w:val="00952C53"/>
    <w:rsid w:val="00952D61"/>
    <w:rsid w:val="009535D8"/>
    <w:rsid w:val="00953632"/>
    <w:rsid w:val="009536F0"/>
    <w:rsid w:val="009539EA"/>
    <w:rsid w:val="00953B40"/>
    <w:rsid w:val="00953FC9"/>
    <w:rsid w:val="0095420A"/>
    <w:rsid w:val="009542CA"/>
    <w:rsid w:val="009544FB"/>
    <w:rsid w:val="0095505E"/>
    <w:rsid w:val="009563E0"/>
    <w:rsid w:val="00956A85"/>
    <w:rsid w:val="00957036"/>
    <w:rsid w:val="00957046"/>
    <w:rsid w:val="00960B82"/>
    <w:rsid w:val="00961110"/>
    <w:rsid w:val="00961607"/>
    <w:rsid w:val="00961CC4"/>
    <w:rsid w:val="00962501"/>
    <w:rsid w:val="0096298F"/>
    <w:rsid w:val="009629D4"/>
    <w:rsid w:val="00962E3B"/>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5BE"/>
    <w:rsid w:val="00970847"/>
    <w:rsid w:val="009708F6"/>
    <w:rsid w:val="0097117D"/>
    <w:rsid w:val="009712C2"/>
    <w:rsid w:val="0097130E"/>
    <w:rsid w:val="0097141D"/>
    <w:rsid w:val="0097181C"/>
    <w:rsid w:val="00971CD9"/>
    <w:rsid w:val="00971E17"/>
    <w:rsid w:val="00971EBE"/>
    <w:rsid w:val="0097237D"/>
    <w:rsid w:val="00972727"/>
    <w:rsid w:val="00972A73"/>
    <w:rsid w:val="00973422"/>
    <w:rsid w:val="00973568"/>
    <w:rsid w:val="00973780"/>
    <w:rsid w:val="00973855"/>
    <w:rsid w:val="009739AD"/>
    <w:rsid w:val="00973ABF"/>
    <w:rsid w:val="00973AFA"/>
    <w:rsid w:val="00973DE5"/>
    <w:rsid w:val="00974063"/>
    <w:rsid w:val="009741F7"/>
    <w:rsid w:val="00974334"/>
    <w:rsid w:val="009746E8"/>
    <w:rsid w:val="00974994"/>
    <w:rsid w:val="00974B3D"/>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13"/>
    <w:rsid w:val="0098124C"/>
    <w:rsid w:val="00981507"/>
    <w:rsid w:val="00981C78"/>
    <w:rsid w:val="00981D28"/>
    <w:rsid w:val="00981E3A"/>
    <w:rsid w:val="00982332"/>
    <w:rsid w:val="00982AAC"/>
    <w:rsid w:val="00982CDD"/>
    <w:rsid w:val="00982D7B"/>
    <w:rsid w:val="00982F26"/>
    <w:rsid w:val="00982F5D"/>
    <w:rsid w:val="00983096"/>
    <w:rsid w:val="00983DEC"/>
    <w:rsid w:val="009841FC"/>
    <w:rsid w:val="00984227"/>
    <w:rsid w:val="009843FF"/>
    <w:rsid w:val="00984985"/>
    <w:rsid w:val="00984BD2"/>
    <w:rsid w:val="0098532F"/>
    <w:rsid w:val="009857EF"/>
    <w:rsid w:val="00985AD5"/>
    <w:rsid w:val="00986400"/>
    <w:rsid w:val="00986403"/>
    <w:rsid w:val="009866E3"/>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E2C"/>
    <w:rsid w:val="009946DB"/>
    <w:rsid w:val="00994B5F"/>
    <w:rsid w:val="00995197"/>
    <w:rsid w:val="00995243"/>
    <w:rsid w:val="0099535B"/>
    <w:rsid w:val="0099536D"/>
    <w:rsid w:val="00995621"/>
    <w:rsid w:val="009959C0"/>
    <w:rsid w:val="009959E3"/>
    <w:rsid w:val="0099604D"/>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534"/>
    <w:rsid w:val="009B169A"/>
    <w:rsid w:val="009B16B8"/>
    <w:rsid w:val="009B19F3"/>
    <w:rsid w:val="009B1B2A"/>
    <w:rsid w:val="009B24AF"/>
    <w:rsid w:val="009B2517"/>
    <w:rsid w:val="009B281B"/>
    <w:rsid w:val="009B293A"/>
    <w:rsid w:val="009B2AAE"/>
    <w:rsid w:val="009B2BB6"/>
    <w:rsid w:val="009B3655"/>
    <w:rsid w:val="009B3C4C"/>
    <w:rsid w:val="009B4028"/>
    <w:rsid w:val="009B40A0"/>
    <w:rsid w:val="009B43E5"/>
    <w:rsid w:val="009B4A04"/>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0C7"/>
    <w:rsid w:val="009C020A"/>
    <w:rsid w:val="009C0578"/>
    <w:rsid w:val="009C0AAB"/>
    <w:rsid w:val="009C0DD0"/>
    <w:rsid w:val="009C132E"/>
    <w:rsid w:val="009C163E"/>
    <w:rsid w:val="009C1905"/>
    <w:rsid w:val="009C21A1"/>
    <w:rsid w:val="009C2999"/>
    <w:rsid w:val="009C3145"/>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7B0"/>
    <w:rsid w:val="009D0E25"/>
    <w:rsid w:val="009D0E2E"/>
    <w:rsid w:val="009D1138"/>
    <w:rsid w:val="009D12DD"/>
    <w:rsid w:val="009D148E"/>
    <w:rsid w:val="009D1583"/>
    <w:rsid w:val="009D16C2"/>
    <w:rsid w:val="009D1B02"/>
    <w:rsid w:val="009D1E81"/>
    <w:rsid w:val="009D2160"/>
    <w:rsid w:val="009D2265"/>
    <w:rsid w:val="009D2CC4"/>
    <w:rsid w:val="009D2CE7"/>
    <w:rsid w:val="009D338D"/>
    <w:rsid w:val="009D375D"/>
    <w:rsid w:val="009D38D6"/>
    <w:rsid w:val="009D3BB1"/>
    <w:rsid w:val="009D3F28"/>
    <w:rsid w:val="009D408F"/>
    <w:rsid w:val="009D42FC"/>
    <w:rsid w:val="009D4637"/>
    <w:rsid w:val="009D53FF"/>
    <w:rsid w:val="009D57A1"/>
    <w:rsid w:val="009D58F7"/>
    <w:rsid w:val="009D5BC3"/>
    <w:rsid w:val="009D5D09"/>
    <w:rsid w:val="009D6EAB"/>
    <w:rsid w:val="009D6EF7"/>
    <w:rsid w:val="009D7311"/>
    <w:rsid w:val="009D7F3B"/>
    <w:rsid w:val="009E029C"/>
    <w:rsid w:val="009E044C"/>
    <w:rsid w:val="009E0741"/>
    <w:rsid w:val="009E089B"/>
    <w:rsid w:val="009E1396"/>
    <w:rsid w:val="009E1922"/>
    <w:rsid w:val="009E1B28"/>
    <w:rsid w:val="009E1CF0"/>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A7A"/>
    <w:rsid w:val="009E7CFB"/>
    <w:rsid w:val="009E7D5B"/>
    <w:rsid w:val="009F032C"/>
    <w:rsid w:val="009F0767"/>
    <w:rsid w:val="009F1489"/>
    <w:rsid w:val="009F1AE1"/>
    <w:rsid w:val="009F1AF6"/>
    <w:rsid w:val="009F1CB5"/>
    <w:rsid w:val="009F233D"/>
    <w:rsid w:val="009F2517"/>
    <w:rsid w:val="009F2690"/>
    <w:rsid w:val="009F2709"/>
    <w:rsid w:val="009F2DA5"/>
    <w:rsid w:val="009F403E"/>
    <w:rsid w:val="009F4215"/>
    <w:rsid w:val="009F44C6"/>
    <w:rsid w:val="009F484D"/>
    <w:rsid w:val="009F4C91"/>
    <w:rsid w:val="009F4DD1"/>
    <w:rsid w:val="009F53A4"/>
    <w:rsid w:val="009F53E7"/>
    <w:rsid w:val="009F5699"/>
    <w:rsid w:val="009F589C"/>
    <w:rsid w:val="009F5BFF"/>
    <w:rsid w:val="009F5DAB"/>
    <w:rsid w:val="009F600F"/>
    <w:rsid w:val="009F663B"/>
    <w:rsid w:val="009F6942"/>
    <w:rsid w:val="009F6949"/>
    <w:rsid w:val="009F6DF4"/>
    <w:rsid w:val="009F7512"/>
    <w:rsid w:val="009F7A29"/>
    <w:rsid w:val="009F7C1A"/>
    <w:rsid w:val="00A00AC2"/>
    <w:rsid w:val="00A00C0E"/>
    <w:rsid w:val="00A02387"/>
    <w:rsid w:val="00A024A5"/>
    <w:rsid w:val="00A027F5"/>
    <w:rsid w:val="00A032CA"/>
    <w:rsid w:val="00A03535"/>
    <w:rsid w:val="00A03C77"/>
    <w:rsid w:val="00A04376"/>
    <w:rsid w:val="00A0465F"/>
    <w:rsid w:val="00A046FF"/>
    <w:rsid w:val="00A0472C"/>
    <w:rsid w:val="00A04A6F"/>
    <w:rsid w:val="00A04D79"/>
    <w:rsid w:val="00A04DE0"/>
    <w:rsid w:val="00A0506F"/>
    <w:rsid w:val="00A0509B"/>
    <w:rsid w:val="00A057D5"/>
    <w:rsid w:val="00A06255"/>
    <w:rsid w:val="00A06553"/>
    <w:rsid w:val="00A066FA"/>
    <w:rsid w:val="00A0674D"/>
    <w:rsid w:val="00A07DC2"/>
    <w:rsid w:val="00A07FA4"/>
    <w:rsid w:val="00A1015B"/>
    <w:rsid w:val="00A1035E"/>
    <w:rsid w:val="00A103FB"/>
    <w:rsid w:val="00A10D8F"/>
    <w:rsid w:val="00A1101C"/>
    <w:rsid w:val="00A1115A"/>
    <w:rsid w:val="00A12159"/>
    <w:rsid w:val="00A12BAF"/>
    <w:rsid w:val="00A12D35"/>
    <w:rsid w:val="00A12F49"/>
    <w:rsid w:val="00A1308A"/>
    <w:rsid w:val="00A131FE"/>
    <w:rsid w:val="00A132E4"/>
    <w:rsid w:val="00A13964"/>
    <w:rsid w:val="00A13E32"/>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E59"/>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045"/>
    <w:rsid w:val="00A32168"/>
    <w:rsid w:val="00A32207"/>
    <w:rsid w:val="00A32554"/>
    <w:rsid w:val="00A3261C"/>
    <w:rsid w:val="00A3334E"/>
    <w:rsid w:val="00A33449"/>
    <w:rsid w:val="00A33525"/>
    <w:rsid w:val="00A336CD"/>
    <w:rsid w:val="00A33C2A"/>
    <w:rsid w:val="00A34052"/>
    <w:rsid w:val="00A341A7"/>
    <w:rsid w:val="00A342F5"/>
    <w:rsid w:val="00A34525"/>
    <w:rsid w:val="00A34537"/>
    <w:rsid w:val="00A34D86"/>
    <w:rsid w:val="00A353C0"/>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1165"/>
    <w:rsid w:val="00A41461"/>
    <w:rsid w:val="00A415D0"/>
    <w:rsid w:val="00A4174D"/>
    <w:rsid w:val="00A4241E"/>
    <w:rsid w:val="00A4271E"/>
    <w:rsid w:val="00A4281D"/>
    <w:rsid w:val="00A43009"/>
    <w:rsid w:val="00A431C2"/>
    <w:rsid w:val="00A4334C"/>
    <w:rsid w:val="00A433BC"/>
    <w:rsid w:val="00A435E6"/>
    <w:rsid w:val="00A43BF0"/>
    <w:rsid w:val="00A43F1D"/>
    <w:rsid w:val="00A43F26"/>
    <w:rsid w:val="00A440B3"/>
    <w:rsid w:val="00A44C32"/>
    <w:rsid w:val="00A4516D"/>
    <w:rsid w:val="00A45A08"/>
    <w:rsid w:val="00A45AE4"/>
    <w:rsid w:val="00A465DC"/>
    <w:rsid w:val="00A466CC"/>
    <w:rsid w:val="00A46712"/>
    <w:rsid w:val="00A47459"/>
    <w:rsid w:val="00A475A3"/>
    <w:rsid w:val="00A475EC"/>
    <w:rsid w:val="00A47B8A"/>
    <w:rsid w:val="00A47EA4"/>
    <w:rsid w:val="00A47FCB"/>
    <w:rsid w:val="00A50091"/>
    <w:rsid w:val="00A509E0"/>
    <w:rsid w:val="00A50ACC"/>
    <w:rsid w:val="00A50B9F"/>
    <w:rsid w:val="00A50CAE"/>
    <w:rsid w:val="00A50D3F"/>
    <w:rsid w:val="00A51989"/>
    <w:rsid w:val="00A52550"/>
    <w:rsid w:val="00A52851"/>
    <w:rsid w:val="00A52A92"/>
    <w:rsid w:val="00A52EB2"/>
    <w:rsid w:val="00A5304B"/>
    <w:rsid w:val="00A5386D"/>
    <w:rsid w:val="00A5402B"/>
    <w:rsid w:val="00A541BA"/>
    <w:rsid w:val="00A54825"/>
    <w:rsid w:val="00A5489D"/>
    <w:rsid w:val="00A55689"/>
    <w:rsid w:val="00A55C5D"/>
    <w:rsid w:val="00A55DB8"/>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548"/>
    <w:rsid w:val="00A62A47"/>
    <w:rsid w:val="00A63061"/>
    <w:rsid w:val="00A636D6"/>
    <w:rsid w:val="00A63D27"/>
    <w:rsid w:val="00A6401D"/>
    <w:rsid w:val="00A64510"/>
    <w:rsid w:val="00A64E07"/>
    <w:rsid w:val="00A64F10"/>
    <w:rsid w:val="00A65BEF"/>
    <w:rsid w:val="00A65C8F"/>
    <w:rsid w:val="00A65CCF"/>
    <w:rsid w:val="00A661E1"/>
    <w:rsid w:val="00A66DA4"/>
    <w:rsid w:val="00A66FF8"/>
    <w:rsid w:val="00A672D7"/>
    <w:rsid w:val="00A67A47"/>
    <w:rsid w:val="00A67ACD"/>
    <w:rsid w:val="00A67E51"/>
    <w:rsid w:val="00A7001E"/>
    <w:rsid w:val="00A70521"/>
    <w:rsid w:val="00A71580"/>
    <w:rsid w:val="00A71591"/>
    <w:rsid w:val="00A7173C"/>
    <w:rsid w:val="00A719A5"/>
    <w:rsid w:val="00A71AD8"/>
    <w:rsid w:val="00A71E8B"/>
    <w:rsid w:val="00A720CF"/>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7D0"/>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5B4"/>
    <w:rsid w:val="00A859AF"/>
    <w:rsid w:val="00A85F95"/>
    <w:rsid w:val="00A85FA6"/>
    <w:rsid w:val="00A86795"/>
    <w:rsid w:val="00A86993"/>
    <w:rsid w:val="00A869B6"/>
    <w:rsid w:val="00A86B2F"/>
    <w:rsid w:val="00A86F40"/>
    <w:rsid w:val="00A90585"/>
    <w:rsid w:val="00A908CD"/>
    <w:rsid w:val="00A90D2C"/>
    <w:rsid w:val="00A90DF9"/>
    <w:rsid w:val="00A912F6"/>
    <w:rsid w:val="00A918A7"/>
    <w:rsid w:val="00A91CF6"/>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48F"/>
    <w:rsid w:val="00A978A8"/>
    <w:rsid w:val="00A978B8"/>
    <w:rsid w:val="00A97CB6"/>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A7B3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65"/>
    <w:rsid w:val="00AB47C2"/>
    <w:rsid w:val="00AB4AC0"/>
    <w:rsid w:val="00AB502E"/>
    <w:rsid w:val="00AB553F"/>
    <w:rsid w:val="00AB5929"/>
    <w:rsid w:val="00AB5BE2"/>
    <w:rsid w:val="00AB5CF6"/>
    <w:rsid w:val="00AB5DA0"/>
    <w:rsid w:val="00AB6532"/>
    <w:rsid w:val="00AB6906"/>
    <w:rsid w:val="00AB6CA6"/>
    <w:rsid w:val="00AB747C"/>
    <w:rsid w:val="00AB7709"/>
    <w:rsid w:val="00AB7CA6"/>
    <w:rsid w:val="00AC0174"/>
    <w:rsid w:val="00AC05CD"/>
    <w:rsid w:val="00AC1397"/>
    <w:rsid w:val="00AC1CC5"/>
    <w:rsid w:val="00AC231C"/>
    <w:rsid w:val="00AC24F8"/>
    <w:rsid w:val="00AC28DE"/>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A53"/>
    <w:rsid w:val="00AC7B3F"/>
    <w:rsid w:val="00AC7D56"/>
    <w:rsid w:val="00AD0315"/>
    <w:rsid w:val="00AD032F"/>
    <w:rsid w:val="00AD0432"/>
    <w:rsid w:val="00AD0541"/>
    <w:rsid w:val="00AD0A4E"/>
    <w:rsid w:val="00AD130A"/>
    <w:rsid w:val="00AD135C"/>
    <w:rsid w:val="00AD1731"/>
    <w:rsid w:val="00AD2100"/>
    <w:rsid w:val="00AD272E"/>
    <w:rsid w:val="00AD2761"/>
    <w:rsid w:val="00AD3215"/>
    <w:rsid w:val="00AD3594"/>
    <w:rsid w:val="00AD37F4"/>
    <w:rsid w:val="00AD3EFD"/>
    <w:rsid w:val="00AD4DD7"/>
    <w:rsid w:val="00AD4E10"/>
    <w:rsid w:val="00AD52FF"/>
    <w:rsid w:val="00AD5464"/>
    <w:rsid w:val="00AD5689"/>
    <w:rsid w:val="00AD5863"/>
    <w:rsid w:val="00AD5DD7"/>
    <w:rsid w:val="00AD5E54"/>
    <w:rsid w:val="00AD5E6E"/>
    <w:rsid w:val="00AD6533"/>
    <w:rsid w:val="00AD663F"/>
    <w:rsid w:val="00AD6714"/>
    <w:rsid w:val="00AD6DB3"/>
    <w:rsid w:val="00AD6DB6"/>
    <w:rsid w:val="00AD6DE4"/>
    <w:rsid w:val="00AE032D"/>
    <w:rsid w:val="00AE0561"/>
    <w:rsid w:val="00AE198D"/>
    <w:rsid w:val="00AE2016"/>
    <w:rsid w:val="00AE242E"/>
    <w:rsid w:val="00AE2725"/>
    <w:rsid w:val="00AE2953"/>
    <w:rsid w:val="00AE2C2E"/>
    <w:rsid w:val="00AE30F1"/>
    <w:rsid w:val="00AE3333"/>
    <w:rsid w:val="00AE34D7"/>
    <w:rsid w:val="00AE36C7"/>
    <w:rsid w:val="00AE38BF"/>
    <w:rsid w:val="00AE3A34"/>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929"/>
    <w:rsid w:val="00AF0C4C"/>
    <w:rsid w:val="00AF0F45"/>
    <w:rsid w:val="00AF194A"/>
    <w:rsid w:val="00AF1AA5"/>
    <w:rsid w:val="00AF2301"/>
    <w:rsid w:val="00AF25C9"/>
    <w:rsid w:val="00AF2AB0"/>
    <w:rsid w:val="00AF2D61"/>
    <w:rsid w:val="00AF33B1"/>
    <w:rsid w:val="00AF3EC4"/>
    <w:rsid w:val="00AF3FB8"/>
    <w:rsid w:val="00AF42B7"/>
    <w:rsid w:val="00AF4843"/>
    <w:rsid w:val="00AF4CEF"/>
    <w:rsid w:val="00AF5E63"/>
    <w:rsid w:val="00AF5FE2"/>
    <w:rsid w:val="00AF61DB"/>
    <w:rsid w:val="00AF64A7"/>
    <w:rsid w:val="00AF6721"/>
    <w:rsid w:val="00AF6C81"/>
    <w:rsid w:val="00AF6D9D"/>
    <w:rsid w:val="00AF746E"/>
    <w:rsid w:val="00AF7BBB"/>
    <w:rsid w:val="00B0000A"/>
    <w:rsid w:val="00B000BF"/>
    <w:rsid w:val="00B00192"/>
    <w:rsid w:val="00B00372"/>
    <w:rsid w:val="00B00F6D"/>
    <w:rsid w:val="00B0170F"/>
    <w:rsid w:val="00B01F84"/>
    <w:rsid w:val="00B0207E"/>
    <w:rsid w:val="00B0286C"/>
    <w:rsid w:val="00B029CA"/>
    <w:rsid w:val="00B02A34"/>
    <w:rsid w:val="00B03579"/>
    <w:rsid w:val="00B035A1"/>
    <w:rsid w:val="00B03855"/>
    <w:rsid w:val="00B03920"/>
    <w:rsid w:val="00B03D10"/>
    <w:rsid w:val="00B04002"/>
    <w:rsid w:val="00B04104"/>
    <w:rsid w:val="00B0420B"/>
    <w:rsid w:val="00B0439C"/>
    <w:rsid w:val="00B04AC4"/>
    <w:rsid w:val="00B04B5B"/>
    <w:rsid w:val="00B04F9D"/>
    <w:rsid w:val="00B056AD"/>
    <w:rsid w:val="00B056E4"/>
    <w:rsid w:val="00B05C31"/>
    <w:rsid w:val="00B05F06"/>
    <w:rsid w:val="00B05FD7"/>
    <w:rsid w:val="00B0667E"/>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48E4"/>
    <w:rsid w:val="00B1537B"/>
    <w:rsid w:val="00B155D4"/>
    <w:rsid w:val="00B156B9"/>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A66"/>
    <w:rsid w:val="00B22FC8"/>
    <w:rsid w:val="00B2310C"/>
    <w:rsid w:val="00B2325D"/>
    <w:rsid w:val="00B23A38"/>
    <w:rsid w:val="00B23C50"/>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100"/>
    <w:rsid w:val="00B31396"/>
    <w:rsid w:val="00B3147A"/>
    <w:rsid w:val="00B327DF"/>
    <w:rsid w:val="00B3381B"/>
    <w:rsid w:val="00B33903"/>
    <w:rsid w:val="00B33EA8"/>
    <w:rsid w:val="00B34B60"/>
    <w:rsid w:val="00B34F50"/>
    <w:rsid w:val="00B35A3C"/>
    <w:rsid w:val="00B35DAA"/>
    <w:rsid w:val="00B35FAA"/>
    <w:rsid w:val="00B35FDE"/>
    <w:rsid w:val="00B36288"/>
    <w:rsid w:val="00B3666A"/>
    <w:rsid w:val="00B367A2"/>
    <w:rsid w:val="00B367F6"/>
    <w:rsid w:val="00B3680F"/>
    <w:rsid w:val="00B36E02"/>
    <w:rsid w:val="00B36EFA"/>
    <w:rsid w:val="00B37063"/>
    <w:rsid w:val="00B371CF"/>
    <w:rsid w:val="00B375AE"/>
    <w:rsid w:val="00B37732"/>
    <w:rsid w:val="00B37800"/>
    <w:rsid w:val="00B37C2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0B1"/>
    <w:rsid w:val="00B509EA"/>
    <w:rsid w:val="00B50BA1"/>
    <w:rsid w:val="00B50CC9"/>
    <w:rsid w:val="00B514F1"/>
    <w:rsid w:val="00B516B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606A0"/>
    <w:rsid w:val="00B6072E"/>
    <w:rsid w:val="00B60874"/>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F32"/>
    <w:rsid w:val="00B70059"/>
    <w:rsid w:val="00B70164"/>
    <w:rsid w:val="00B70325"/>
    <w:rsid w:val="00B7060B"/>
    <w:rsid w:val="00B70610"/>
    <w:rsid w:val="00B70940"/>
    <w:rsid w:val="00B7147D"/>
    <w:rsid w:val="00B7155B"/>
    <w:rsid w:val="00B71A6C"/>
    <w:rsid w:val="00B72475"/>
    <w:rsid w:val="00B72816"/>
    <w:rsid w:val="00B730D4"/>
    <w:rsid w:val="00B73329"/>
    <w:rsid w:val="00B73809"/>
    <w:rsid w:val="00B73AFE"/>
    <w:rsid w:val="00B73CA9"/>
    <w:rsid w:val="00B749F2"/>
    <w:rsid w:val="00B74B2C"/>
    <w:rsid w:val="00B74C33"/>
    <w:rsid w:val="00B75B62"/>
    <w:rsid w:val="00B76019"/>
    <w:rsid w:val="00B76612"/>
    <w:rsid w:val="00B7686D"/>
    <w:rsid w:val="00B76896"/>
    <w:rsid w:val="00B76EAA"/>
    <w:rsid w:val="00B76F9D"/>
    <w:rsid w:val="00B77DBD"/>
    <w:rsid w:val="00B80618"/>
    <w:rsid w:val="00B80641"/>
    <w:rsid w:val="00B80824"/>
    <w:rsid w:val="00B80EA2"/>
    <w:rsid w:val="00B81344"/>
    <w:rsid w:val="00B81BB3"/>
    <w:rsid w:val="00B81E74"/>
    <w:rsid w:val="00B8266B"/>
    <w:rsid w:val="00B828C8"/>
    <w:rsid w:val="00B8299C"/>
    <w:rsid w:val="00B832B1"/>
    <w:rsid w:val="00B8348F"/>
    <w:rsid w:val="00B837F0"/>
    <w:rsid w:val="00B84102"/>
    <w:rsid w:val="00B84156"/>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20"/>
    <w:rsid w:val="00B902C2"/>
    <w:rsid w:val="00B904F6"/>
    <w:rsid w:val="00B906E0"/>
    <w:rsid w:val="00B90DC2"/>
    <w:rsid w:val="00B91A53"/>
    <w:rsid w:val="00B91EB5"/>
    <w:rsid w:val="00B9212C"/>
    <w:rsid w:val="00B92313"/>
    <w:rsid w:val="00B925F4"/>
    <w:rsid w:val="00B9394E"/>
    <w:rsid w:val="00B93E50"/>
    <w:rsid w:val="00B94178"/>
    <w:rsid w:val="00B941CE"/>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62"/>
    <w:rsid w:val="00BA1A75"/>
    <w:rsid w:val="00BA1E12"/>
    <w:rsid w:val="00BA1ECA"/>
    <w:rsid w:val="00BA1EED"/>
    <w:rsid w:val="00BA22D7"/>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4F1"/>
    <w:rsid w:val="00BA77AD"/>
    <w:rsid w:val="00BA7B61"/>
    <w:rsid w:val="00BA7DCA"/>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00"/>
    <w:rsid w:val="00BB5BE0"/>
    <w:rsid w:val="00BB5C7C"/>
    <w:rsid w:val="00BB5D18"/>
    <w:rsid w:val="00BB6EAE"/>
    <w:rsid w:val="00BB6FB2"/>
    <w:rsid w:val="00BB767D"/>
    <w:rsid w:val="00BB7748"/>
    <w:rsid w:val="00BB77DF"/>
    <w:rsid w:val="00BB7EB4"/>
    <w:rsid w:val="00BB7EE7"/>
    <w:rsid w:val="00BC00ED"/>
    <w:rsid w:val="00BC02E3"/>
    <w:rsid w:val="00BC05AF"/>
    <w:rsid w:val="00BC0A42"/>
    <w:rsid w:val="00BC0FD3"/>
    <w:rsid w:val="00BC12B7"/>
    <w:rsid w:val="00BC1697"/>
    <w:rsid w:val="00BC213B"/>
    <w:rsid w:val="00BC21B7"/>
    <w:rsid w:val="00BC220C"/>
    <w:rsid w:val="00BC2235"/>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5E6"/>
    <w:rsid w:val="00BC6B19"/>
    <w:rsid w:val="00BC6D53"/>
    <w:rsid w:val="00BC6F8A"/>
    <w:rsid w:val="00BC7399"/>
    <w:rsid w:val="00BC7930"/>
    <w:rsid w:val="00BC7ABB"/>
    <w:rsid w:val="00BC7BE2"/>
    <w:rsid w:val="00BD04DD"/>
    <w:rsid w:val="00BD0936"/>
    <w:rsid w:val="00BD0DC4"/>
    <w:rsid w:val="00BD1552"/>
    <w:rsid w:val="00BD1767"/>
    <w:rsid w:val="00BD1CD1"/>
    <w:rsid w:val="00BD1DF7"/>
    <w:rsid w:val="00BD245B"/>
    <w:rsid w:val="00BD2AAB"/>
    <w:rsid w:val="00BD2B12"/>
    <w:rsid w:val="00BD32C1"/>
    <w:rsid w:val="00BD3379"/>
    <w:rsid w:val="00BD3446"/>
    <w:rsid w:val="00BD3AC9"/>
    <w:rsid w:val="00BD40B1"/>
    <w:rsid w:val="00BD4467"/>
    <w:rsid w:val="00BD4BFD"/>
    <w:rsid w:val="00BD4BFF"/>
    <w:rsid w:val="00BD4DCA"/>
    <w:rsid w:val="00BD512F"/>
    <w:rsid w:val="00BD542E"/>
    <w:rsid w:val="00BD6580"/>
    <w:rsid w:val="00BD65A0"/>
    <w:rsid w:val="00BD6698"/>
    <w:rsid w:val="00BD68CF"/>
    <w:rsid w:val="00BD69F6"/>
    <w:rsid w:val="00BD6BEC"/>
    <w:rsid w:val="00BD6DBD"/>
    <w:rsid w:val="00BD6EE8"/>
    <w:rsid w:val="00BD702A"/>
    <w:rsid w:val="00BD7140"/>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C80"/>
    <w:rsid w:val="00BE3F62"/>
    <w:rsid w:val="00BE3FB7"/>
    <w:rsid w:val="00BE4090"/>
    <w:rsid w:val="00BE4A62"/>
    <w:rsid w:val="00BE4D81"/>
    <w:rsid w:val="00BE4DF4"/>
    <w:rsid w:val="00BE51B5"/>
    <w:rsid w:val="00BE607D"/>
    <w:rsid w:val="00BE617D"/>
    <w:rsid w:val="00BE65D5"/>
    <w:rsid w:val="00BE6E9D"/>
    <w:rsid w:val="00BE774E"/>
    <w:rsid w:val="00BE7852"/>
    <w:rsid w:val="00BE7986"/>
    <w:rsid w:val="00BF0037"/>
    <w:rsid w:val="00BF00EC"/>
    <w:rsid w:val="00BF0FC2"/>
    <w:rsid w:val="00BF1A9E"/>
    <w:rsid w:val="00BF1B39"/>
    <w:rsid w:val="00BF1DC1"/>
    <w:rsid w:val="00BF24CC"/>
    <w:rsid w:val="00BF2C89"/>
    <w:rsid w:val="00BF2E8B"/>
    <w:rsid w:val="00BF32E0"/>
    <w:rsid w:val="00BF3654"/>
    <w:rsid w:val="00BF383B"/>
    <w:rsid w:val="00BF3B31"/>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B98"/>
    <w:rsid w:val="00C0053B"/>
    <w:rsid w:val="00C00C6C"/>
    <w:rsid w:val="00C013D8"/>
    <w:rsid w:val="00C0190C"/>
    <w:rsid w:val="00C027BA"/>
    <w:rsid w:val="00C02DD7"/>
    <w:rsid w:val="00C02F4B"/>
    <w:rsid w:val="00C03AFB"/>
    <w:rsid w:val="00C04280"/>
    <w:rsid w:val="00C04342"/>
    <w:rsid w:val="00C0443A"/>
    <w:rsid w:val="00C04724"/>
    <w:rsid w:val="00C04B60"/>
    <w:rsid w:val="00C04E3C"/>
    <w:rsid w:val="00C05171"/>
    <w:rsid w:val="00C052FA"/>
    <w:rsid w:val="00C057CF"/>
    <w:rsid w:val="00C05C88"/>
    <w:rsid w:val="00C05DA5"/>
    <w:rsid w:val="00C05FC1"/>
    <w:rsid w:val="00C062AD"/>
    <w:rsid w:val="00C069AA"/>
    <w:rsid w:val="00C06D20"/>
    <w:rsid w:val="00C0745A"/>
    <w:rsid w:val="00C076D8"/>
    <w:rsid w:val="00C07704"/>
    <w:rsid w:val="00C0778B"/>
    <w:rsid w:val="00C07828"/>
    <w:rsid w:val="00C0794F"/>
    <w:rsid w:val="00C0795C"/>
    <w:rsid w:val="00C07A2B"/>
    <w:rsid w:val="00C07A88"/>
    <w:rsid w:val="00C100AB"/>
    <w:rsid w:val="00C10DB0"/>
    <w:rsid w:val="00C119F3"/>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260"/>
    <w:rsid w:val="00C1549F"/>
    <w:rsid w:val="00C156FF"/>
    <w:rsid w:val="00C15C69"/>
    <w:rsid w:val="00C15D33"/>
    <w:rsid w:val="00C15DD6"/>
    <w:rsid w:val="00C15F3C"/>
    <w:rsid w:val="00C163FA"/>
    <w:rsid w:val="00C16459"/>
    <w:rsid w:val="00C1674D"/>
    <w:rsid w:val="00C16AF9"/>
    <w:rsid w:val="00C179BE"/>
    <w:rsid w:val="00C17C03"/>
    <w:rsid w:val="00C202D5"/>
    <w:rsid w:val="00C2050E"/>
    <w:rsid w:val="00C20DB6"/>
    <w:rsid w:val="00C20E74"/>
    <w:rsid w:val="00C2101E"/>
    <w:rsid w:val="00C2121B"/>
    <w:rsid w:val="00C21372"/>
    <w:rsid w:val="00C2178A"/>
    <w:rsid w:val="00C221F1"/>
    <w:rsid w:val="00C22796"/>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ED7"/>
    <w:rsid w:val="00C27039"/>
    <w:rsid w:val="00C270A9"/>
    <w:rsid w:val="00C27240"/>
    <w:rsid w:val="00C2769A"/>
    <w:rsid w:val="00C2798A"/>
    <w:rsid w:val="00C27D28"/>
    <w:rsid w:val="00C302A9"/>
    <w:rsid w:val="00C304F0"/>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27D"/>
    <w:rsid w:val="00C3544C"/>
    <w:rsid w:val="00C35563"/>
    <w:rsid w:val="00C35E7B"/>
    <w:rsid w:val="00C35FC4"/>
    <w:rsid w:val="00C35FE2"/>
    <w:rsid w:val="00C36065"/>
    <w:rsid w:val="00C362F2"/>
    <w:rsid w:val="00C3641E"/>
    <w:rsid w:val="00C36700"/>
    <w:rsid w:val="00C37BCA"/>
    <w:rsid w:val="00C37CA2"/>
    <w:rsid w:val="00C401BA"/>
    <w:rsid w:val="00C403FD"/>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F2"/>
    <w:rsid w:val="00C47DB2"/>
    <w:rsid w:val="00C47DBC"/>
    <w:rsid w:val="00C501BC"/>
    <w:rsid w:val="00C509BD"/>
    <w:rsid w:val="00C51198"/>
    <w:rsid w:val="00C51565"/>
    <w:rsid w:val="00C51977"/>
    <w:rsid w:val="00C51BE1"/>
    <w:rsid w:val="00C51FCA"/>
    <w:rsid w:val="00C5392A"/>
    <w:rsid w:val="00C53B22"/>
    <w:rsid w:val="00C53C1D"/>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9A"/>
    <w:rsid w:val="00C6158E"/>
    <w:rsid w:val="00C6164F"/>
    <w:rsid w:val="00C61A73"/>
    <w:rsid w:val="00C62498"/>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63A9"/>
    <w:rsid w:val="00C67182"/>
    <w:rsid w:val="00C674B1"/>
    <w:rsid w:val="00C708B2"/>
    <w:rsid w:val="00C70AED"/>
    <w:rsid w:val="00C70AF7"/>
    <w:rsid w:val="00C70F0E"/>
    <w:rsid w:val="00C71952"/>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5DE"/>
    <w:rsid w:val="00C74B56"/>
    <w:rsid w:val="00C75A57"/>
    <w:rsid w:val="00C75B53"/>
    <w:rsid w:val="00C76245"/>
    <w:rsid w:val="00C762A8"/>
    <w:rsid w:val="00C7631A"/>
    <w:rsid w:val="00C765C7"/>
    <w:rsid w:val="00C76CEE"/>
    <w:rsid w:val="00C76E66"/>
    <w:rsid w:val="00C77075"/>
    <w:rsid w:val="00C77077"/>
    <w:rsid w:val="00C779EB"/>
    <w:rsid w:val="00C77CDC"/>
    <w:rsid w:val="00C77D9C"/>
    <w:rsid w:val="00C77F9C"/>
    <w:rsid w:val="00C807F1"/>
    <w:rsid w:val="00C80883"/>
    <w:rsid w:val="00C80BDC"/>
    <w:rsid w:val="00C813B1"/>
    <w:rsid w:val="00C815DA"/>
    <w:rsid w:val="00C81BD9"/>
    <w:rsid w:val="00C82036"/>
    <w:rsid w:val="00C822E0"/>
    <w:rsid w:val="00C82619"/>
    <w:rsid w:val="00C82E3E"/>
    <w:rsid w:val="00C8334E"/>
    <w:rsid w:val="00C83490"/>
    <w:rsid w:val="00C835FF"/>
    <w:rsid w:val="00C83620"/>
    <w:rsid w:val="00C83841"/>
    <w:rsid w:val="00C83853"/>
    <w:rsid w:val="00C83AC3"/>
    <w:rsid w:val="00C83D33"/>
    <w:rsid w:val="00C83F89"/>
    <w:rsid w:val="00C84163"/>
    <w:rsid w:val="00C8429B"/>
    <w:rsid w:val="00C84403"/>
    <w:rsid w:val="00C84F37"/>
    <w:rsid w:val="00C8541E"/>
    <w:rsid w:val="00C854FE"/>
    <w:rsid w:val="00C855E5"/>
    <w:rsid w:val="00C858CC"/>
    <w:rsid w:val="00C85DCA"/>
    <w:rsid w:val="00C8611F"/>
    <w:rsid w:val="00C8652E"/>
    <w:rsid w:val="00C86759"/>
    <w:rsid w:val="00C868D8"/>
    <w:rsid w:val="00C8696A"/>
    <w:rsid w:val="00C869D1"/>
    <w:rsid w:val="00C876EC"/>
    <w:rsid w:val="00C8771F"/>
    <w:rsid w:val="00C87869"/>
    <w:rsid w:val="00C87F30"/>
    <w:rsid w:val="00C90A2F"/>
    <w:rsid w:val="00C90CFC"/>
    <w:rsid w:val="00C90D3A"/>
    <w:rsid w:val="00C90EE6"/>
    <w:rsid w:val="00C917F4"/>
    <w:rsid w:val="00C91A42"/>
    <w:rsid w:val="00C91D07"/>
    <w:rsid w:val="00C92B91"/>
    <w:rsid w:val="00C9336D"/>
    <w:rsid w:val="00C9348E"/>
    <w:rsid w:val="00C93F4D"/>
    <w:rsid w:val="00C9427A"/>
    <w:rsid w:val="00C94456"/>
    <w:rsid w:val="00C94570"/>
    <w:rsid w:val="00C945B2"/>
    <w:rsid w:val="00C946CC"/>
    <w:rsid w:val="00C94981"/>
    <w:rsid w:val="00C94A16"/>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A9B"/>
    <w:rsid w:val="00CA0EF8"/>
    <w:rsid w:val="00CA1479"/>
    <w:rsid w:val="00CA1880"/>
    <w:rsid w:val="00CA1D51"/>
    <w:rsid w:val="00CA2350"/>
    <w:rsid w:val="00CA2374"/>
    <w:rsid w:val="00CA288F"/>
    <w:rsid w:val="00CA2AF0"/>
    <w:rsid w:val="00CA31AD"/>
    <w:rsid w:val="00CA378E"/>
    <w:rsid w:val="00CA41AC"/>
    <w:rsid w:val="00CA41C7"/>
    <w:rsid w:val="00CA4202"/>
    <w:rsid w:val="00CA44D5"/>
    <w:rsid w:val="00CA4CE1"/>
    <w:rsid w:val="00CA4D94"/>
    <w:rsid w:val="00CA5471"/>
    <w:rsid w:val="00CA55CA"/>
    <w:rsid w:val="00CA59AD"/>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55BD"/>
    <w:rsid w:val="00CB5FFE"/>
    <w:rsid w:val="00CB623F"/>
    <w:rsid w:val="00CB643E"/>
    <w:rsid w:val="00CB654B"/>
    <w:rsid w:val="00CB6CB7"/>
    <w:rsid w:val="00CB70C5"/>
    <w:rsid w:val="00CB71B4"/>
    <w:rsid w:val="00CB7CC4"/>
    <w:rsid w:val="00CC027F"/>
    <w:rsid w:val="00CC0731"/>
    <w:rsid w:val="00CC0F9F"/>
    <w:rsid w:val="00CC10BF"/>
    <w:rsid w:val="00CC1AE3"/>
    <w:rsid w:val="00CC200E"/>
    <w:rsid w:val="00CC231D"/>
    <w:rsid w:val="00CC240C"/>
    <w:rsid w:val="00CC297D"/>
    <w:rsid w:val="00CC2DBA"/>
    <w:rsid w:val="00CC2E01"/>
    <w:rsid w:val="00CC32A8"/>
    <w:rsid w:val="00CC3920"/>
    <w:rsid w:val="00CC3C75"/>
    <w:rsid w:val="00CC3FFB"/>
    <w:rsid w:val="00CC43EA"/>
    <w:rsid w:val="00CC48DA"/>
    <w:rsid w:val="00CC4D62"/>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E49"/>
    <w:rsid w:val="00CD3F7B"/>
    <w:rsid w:val="00CD429D"/>
    <w:rsid w:val="00CD47EF"/>
    <w:rsid w:val="00CD4849"/>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2ED5"/>
    <w:rsid w:val="00CF3141"/>
    <w:rsid w:val="00CF3714"/>
    <w:rsid w:val="00CF37D0"/>
    <w:rsid w:val="00CF3E3B"/>
    <w:rsid w:val="00CF3E73"/>
    <w:rsid w:val="00CF40EF"/>
    <w:rsid w:val="00CF47BC"/>
    <w:rsid w:val="00CF4B00"/>
    <w:rsid w:val="00CF5DA4"/>
    <w:rsid w:val="00CF656D"/>
    <w:rsid w:val="00CF6A2E"/>
    <w:rsid w:val="00CF72F2"/>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3B3"/>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5FC"/>
    <w:rsid w:val="00D206BE"/>
    <w:rsid w:val="00D20D44"/>
    <w:rsid w:val="00D2134C"/>
    <w:rsid w:val="00D21636"/>
    <w:rsid w:val="00D2178A"/>
    <w:rsid w:val="00D21BAF"/>
    <w:rsid w:val="00D22EB3"/>
    <w:rsid w:val="00D23212"/>
    <w:rsid w:val="00D23331"/>
    <w:rsid w:val="00D23539"/>
    <w:rsid w:val="00D23B2C"/>
    <w:rsid w:val="00D23D3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6EB"/>
    <w:rsid w:val="00D308E2"/>
    <w:rsid w:val="00D30D6B"/>
    <w:rsid w:val="00D3142C"/>
    <w:rsid w:val="00D3184D"/>
    <w:rsid w:val="00D31D3E"/>
    <w:rsid w:val="00D32053"/>
    <w:rsid w:val="00D32934"/>
    <w:rsid w:val="00D32B03"/>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095"/>
    <w:rsid w:val="00D40133"/>
    <w:rsid w:val="00D40207"/>
    <w:rsid w:val="00D402FD"/>
    <w:rsid w:val="00D403BA"/>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0C"/>
    <w:rsid w:val="00D45DF3"/>
    <w:rsid w:val="00D460A5"/>
    <w:rsid w:val="00D46703"/>
    <w:rsid w:val="00D4674B"/>
    <w:rsid w:val="00D467EB"/>
    <w:rsid w:val="00D46AF1"/>
    <w:rsid w:val="00D4714A"/>
    <w:rsid w:val="00D476C9"/>
    <w:rsid w:val="00D476CD"/>
    <w:rsid w:val="00D4794A"/>
    <w:rsid w:val="00D5067C"/>
    <w:rsid w:val="00D50941"/>
    <w:rsid w:val="00D50A30"/>
    <w:rsid w:val="00D50E4F"/>
    <w:rsid w:val="00D517B8"/>
    <w:rsid w:val="00D51A11"/>
    <w:rsid w:val="00D520EC"/>
    <w:rsid w:val="00D52508"/>
    <w:rsid w:val="00D52AED"/>
    <w:rsid w:val="00D53192"/>
    <w:rsid w:val="00D53A60"/>
    <w:rsid w:val="00D543E7"/>
    <w:rsid w:val="00D5451F"/>
    <w:rsid w:val="00D5494B"/>
    <w:rsid w:val="00D54C20"/>
    <w:rsid w:val="00D54DFC"/>
    <w:rsid w:val="00D55022"/>
    <w:rsid w:val="00D55081"/>
    <w:rsid w:val="00D55985"/>
    <w:rsid w:val="00D55BF7"/>
    <w:rsid w:val="00D5662B"/>
    <w:rsid w:val="00D568B7"/>
    <w:rsid w:val="00D56908"/>
    <w:rsid w:val="00D56B15"/>
    <w:rsid w:val="00D56C99"/>
    <w:rsid w:val="00D570BA"/>
    <w:rsid w:val="00D570CC"/>
    <w:rsid w:val="00D5719D"/>
    <w:rsid w:val="00D57508"/>
    <w:rsid w:val="00D57827"/>
    <w:rsid w:val="00D57880"/>
    <w:rsid w:val="00D57A14"/>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73D4"/>
    <w:rsid w:val="00D676CC"/>
    <w:rsid w:val="00D678A1"/>
    <w:rsid w:val="00D67910"/>
    <w:rsid w:val="00D67AA0"/>
    <w:rsid w:val="00D67B66"/>
    <w:rsid w:val="00D67BF3"/>
    <w:rsid w:val="00D67E7F"/>
    <w:rsid w:val="00D7005B"/>
    <w:rsid w:val="00D70291"/>
    <w:rsid w:val="00D7045F"/>
    <w:rsid w:val="00D70468"/>
    <w:rsid w:val="00D7125E"/>
    <w:rsid w:val="00D718AA"/>
    <w:rsid w:val="00D71EFD"/>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A6A"/>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3A14"/>
    <w:rsid w:val="00D83B9E"/>
    <w:rsid w:val="00D8437F"/>
    <w:rsid w:val="00D843AC"/>
    <w:rsid w:val="00D846C2"/>
    <w:rsid w:val="00D84DE2"/>
    <w:rsid w:val="00D84E09"/>
    <w:rsid w:val="00D84F86"/>
    <w:rsid w:val="00D85041"/>
    <w:rsid w:val="00D85FFF"/>
    <w:rsid w:val="00D8638F"/>
    <w:rsid w:val="00D86804"/>
    <w:rsid w:val="00D871C9"/>
    <w:rsid w:val="00D8785A"/>
    <w:rsid w:val="00D87884"/>
    <w:rsid w:val="00D87C6A"/>
    <w:rsid w:val="00D87F6B"/>
    <w:rsid w:val="00D90284"/>
    <w:rsid w:val="00D90B8F"/>
    <w:rsid w:val="00D90D90"/>
    <w:rsid w:val="00D910C6"/>
    <w:rsid w:val="00D91726"/>
    <w:rsid w:val="00D918FE"/>
    <w:rsid w:val="00D92060"/>
    <w:rsid w:val="00D925DE"/>
    <w:rsid w:val="00D929EB"/>
    <w:rsid w:val="00D9360A"/>
    <w:rsid w:val="00D93ABD"/>
    <w:rsid w:val="00D93BDB"/>
    <w:rsid w:val="00D93E21"/>
    <w:rsid w:val="00D9428B"/>
    <w:rsid w:val="00D94557"/>
    <w:rsid w:val="00D9471C"/>
    <w:rsid w:val="00D94D31"/>
    <w:rsid w:val="00D95B38"/>
    <w:rsid w:val="00D95E4F"/>
    <w:rsid w:val="00D95FEC"/>
    <w:rsid w:val="00D960EA"/>
    <w:rsid w:val="00D96432"/>
    <w:rsid w:val="00D96551"/>
    <w:rsid w:val="00D96621"/>
    <w:rsid w:val="00D966A7"/>
    <w:rsid w:val="00D966CF"/>
    <w:rsid w:val="00D968B7"/>
    <w:rsid w:val="00D96D99"/>
    <w:rsid w:val="00D97A3D"/>
    <w:rsid w:val="00DA0109"/>
    <w:rsid w:val="00DA040B"/>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F66"/>
    <w:rsid w:val="00DA3FB2"/>
    <w:rsid w:val="00DA4367"/>
    <w:rsid w:val="00DA4695"/>
    <w:rsid w:val="00DA4985"/>
    <w:rsid w:val="00DA4E7B"/>
    <w:rsid w:val="00DA5137"/>
    <w:rsid w:val="00DA526F"/>
    <w:rsid w:val="00DA64DE"/>
    <w:rsid w:val="00DA69A2"/>
    <w:rsid w:val="00DA6DF1"/>
    <w:rsid w:val="00DA6E13"/>
    <w:rsid w:val="00DA6ECE"/>
    <w:rsid w:val="00DA6F88"/>
    <w:rsid w:val="00DA6FA4"/>
    <w:rsid w:val="00DA71D6"/>
    <w:rsid w:val="00DA7404"/>
    <w:rsid w:val="00DA749C"/>
    <w:rsid w:val="00DA780E"/>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3FC8"/>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90"/>
    <w:rsid w:val="00DC18C8"/>
    <w:rsid w:val="00DC1D94"/>
    <w:rsid w:val="00DC1F1F"/>
    <w:rsid w:val="00DC1F88"/>
    <w:rsid w:val="00DC2931"/>
    <w:rsid w:val="00DC2E0B"/>
    <w:rsid w:val="00DC3100"/>
    <w:rsid w:val="00DC352A"/>
    <w:rsid w:val="00DC4A00"/>
    <w:rsid w:val="00DC5663"/>
    <w:rsid w:val="00DC5854"/>
    <w:rsid w:val="00DC5E26"/>
    <w:rsid w:val="00DC6187"/>
    <w:rsid w:val="00DC6395"/>
    <w:rsid w:val="00DC676A"/>
    <w:rsid w:val="00DC6B5D"/>
    <w:rsid w:val="00DC6D69"/>
    <w:rsid w:val="00DC74D5"/>
    <w:rsid w:val="00DC778F"/>
    <w:rsid w:val="00DC7A18"/>
    <w:rsid w:val="00DD0328"/>
    <w:rsid w:val="00DD101E"/>
    <w:rsid w:val="00DD1810"/>
    <w:rsid w:val="00DD1843"/>
    <w:rsid w:val="00DD1C03"/>
    <w:rsid w:val="00DD21DE"/>
    <w:rsid w:val="00DD238F"/>
    <w:rsid w:val="00DD2A89"/>
    <w:rsid w:val="00DD3D5B"/>
    <w:rsid w:val="00DD4459"/>
    <w:rsid w:val="00DD449B"/>
    <w:rsid w:val="00DD4565"/>
    <w:rsid w:val="00DD4756"/>
    <w:rsid w:val="00DD4B8F"/>
    <w:rsid w:val="00DD4D2F"/>
    <w:rsid w:val="00DD5495"/>
    <w:rsid w:val="00DD5E02"/>
    <w:rsid w:val="00DD6806"/>
    <w:rsid w:val="00DD6DE1"/>
    <w:rsid w:val="00DD725B"/>
    <w:rsid w:val="00DD7361"/>
    <w:rsid w:val="00DD7A5E"/>
    <w:rsid w:val="00DD7B13"/>
    <w:rsid w:val="00DD7F46"/>
    <w:rsid w:val="00DD7FDE"/>
    <w:rsid w:val="00DE032A"/>
    <w:rsid w:val="00DE0682"/>
    <w:rsid w:val="00DE11EC"/>
    <w:rsid w:val="00DE1ABB"/>
    <w:rsid w:val="00DE1C86"/>
    <w:rsid w:val="00DE2033"/>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B14"/>
    <w:rsid w:val="00DE7D21"/>
    <w:rsid w:val="00DF0114"/>
    <w:rsid w:val="00DF0B00"/>
    <w:rsid w:val="00DF0C11"/>
    <w:rsid w:val="00DF0DE0"/>
    <w:rsid w:val="00DF106F"/>
    <w:rsid w:val="00DF129D"/>
    <w:rsid w:val="00DF12B8"/>
    <w:rsid w:val="00DF143C"/>
    <w:rsid w:val="00DF15D3"/>
    <w:rsid w:val="00DF1658"/>
    <w:rsid w:val="00DF17E2"/>
    <w:rsid w:val="00DF1B93"/>
    <w:rsid w:val="00DF240D"/>
    <w:rsid w:val="00DF241D"/>
    <w:rsid w:val="00DF24C6"/>
    <w:rsid w:val="00DF3197"/>
    <w:rsid w:val="00DF33B2"/>
    <w:rsid w:val="00DF3776"/>
    <w:rsid w:val="00DF3849"/>
    <w:rsid w:val="00DF38B2"/>
    <w:rsid w:val="00DF438E"/>
    <w:rsid w:val="00DF4B39"/>
    <w:rsid w:val="00DF4ECE"/>
    <w:rsid w:val="00DF4F2E"/>
    <w:rsid w:val="00DF55E2"/>
    <w:rsid w:val="00DF5DA1"/>
    <w:rsid w:val="00DF5F45"/>
    <w:rsid w:val="00DF61F4"/>
    <w:rsid w:val="00DF6797"/>
    <w:rsid w:val="00DF67E9"/>
    <w:rsid w:val="00DF72B2"/>
    <w:rsid w:val="00DF7323"/>
    <w:rsid w:val="00DF77A2"/>
    <w:rsid w:val="00DF7CE8"/>
    <w:rsid w:val="00DF7D44"/>
    <w:rsid w:val="00E00010"/>
    <w:rsid w:val="00E0002E"/>
    <w:rsid w:val="00E00538"/>
    <w:rsid w:val="00E00876"/>
    <w:rsid w:val="00E01570"/>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59A"/>
    <w:rsid w:val="00E075B2"/>
    <w:rsid w:val="00E0773C"/>
    <w:rsid w:val="00E0779A"/>
    <w:rsid w:val="00E077E2"/>
    <w:rsid w:val="00E078AC"/>
    <w:rsid w:val="00E07A44"/>
    <w:rsid w:val="00E07D80"/>
    <w:rsid w:val="00E10484"/>
    <w:rsid w:val="00E10539"/>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6FC"/>
    <w:rsid w:val="00E16ABD"/>
    <w:rsid w:val="00E16E00"/>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A9A"/>
    <w:rsid w:val="00E25B38"/>
    <w:rsid w:val="00E25D05"/>
    <w:rsid w:val="00E25DFD"/>
    <w:rsid w:val="00E25E31"/>
    <w:rsid w:val="00E26202"/>
    <w:rsid w:val="00E264DD"/>
    <w:rsid w:val="00E26758"/>
    <w:rsid w:val="00E26EEE"/>
    <w:rsid w:val="00E27294"/>
    <w:rsid w:val="00E27541"/>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BCE"/>
    <w:rsid w:val="00E37DA0"/>
    <w:rsid w:val="00E40A6E"/>
    <w:rsid w:val="00E4112A"/>
    <w:rsid w:val="00E4116B"/>
    <w:rsid w:val="00E4121B"/>
    <w:rsid w:val="00E41279"/>
    <w:rsid w:val="00E4185D"/>
    <w:rsid w:val="00E4197A"/>
    <w:rsid w:val="00E41E33"/>
    <w:rsid w:val="00E4224F"/>
    <w:rsid w:val="00E42433"/>
    <w:rsid w:val="00E42865"/>
    <w:rsid w:val="00E42943"/>
    <w:rsid w:val="00E42E17"/>
    <w:rsid w:val="00E435A2"/>
    <w:rsid w:val="00E4381E"/>
    <w:rsid w:val="00E43A53"/>
    <w:rsid w:val="00E43AD7"/>
    <w:rsid w:val="00E43BCF"/>
    <w:rsid w:val="00E43EB4"/>
    <w:rsid w:val="00E44298"/>
    <w:rsid w:val="00E44391"/>
    <w:rsid w:val="00E444EA"/>
    <w:rsid w:val="00E44506"/>
    <w:rsid w:val="00E44542"/>
    <w:rsid w:val="00E4557F"/>
    <w:rsid w:val="00E45D21"/>
    <w:rsid w:val="00E45DE7"/>
    <w:rsid w:val="00E460A0"/>
    <w:rsid w:val="00E460CC"/>
    <w:rsid w:val="00E460E4"/>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742"/>
    <w:rsid w:val="00E53844"/>
    <w:rsid w:val="00E53B1E"/>
    <w:rsid w:val="00E53C6D"/>
    <w:rsid w:val="00E55053"/>
    <w:rsid w:val="00E55055"/>
    <w:rsid w:val="00E5522E"/>
    <w:rsid w:val="00E5561D"/>
    <w:rsid w:val="00E55C16"/>
    <w:rsid w:val="00E55E97"/>
    <w:rsid w:val="00E56005"/>
    <w:rsid w:val="00E565D4"/>
    <w:rsid w:val="00E56F94"/>
    <w:rsid w:val="00E5705B"/>
    <w:rsid w:val="00E5713C"/>
    <w:rsid w:val="00E57A0A"/>
    <w:rsid w:val="00E57A73"/>
    <w:rsid w:val="00E57E33"/>
    <w:rsid w:val="00E60296"/>
    <w:rsid w:val="00E607B5"/>
    <w:rsid w:val="00E610D9"/>
    <w:rsid w:val="00E61378"/>
    <w:rsid w:val="00E618B1"/>
    <w:rsid w:val="00E61F23"/>
    <w:rsid w:val="00E61FEE"/>
    <w:rsid w:val="00E6217D"/>
    <w:rsid w:val="00E626F6"/>
    <w:rsid w:val="00E62CCC"/>
    <w:rsid w:val="00E63435"/>
    <w:rsid w:val="00E63450"/>
    <w:rsid w:val="00E63584"/>
    <w:rsid w:val="00E636E8"/>
    <w:rsid w:val="00E63727"/>
    <w:rsid w:val="00E6380F"/>
    <w:rsid w:val="00E642D7"/>
    <w:rsid w:val="00E645EF"/>
    <w:rsid w:val="00E64936"/>
    <w:rsid w:val="00E64C16"/>
    <w:rsid w:val="00E651F9"/>
    <w:rsid w:val="00E653B1"/>
    <w:rsid w:val="00E657CC"/>
    <w:rsid w:val="00E65C1A"/>
    <w:rsid w:val="00E66474"/>
    <w:rsid w:val="00E66D91"/>
    <w:rsid w:val="00E67163"/>
    <w:rsid w:val="00E67195"/>
    <w:rsid w:val="00E6763B"/>
    <w:rsid w:val="00E67F09"/>
    <w:rsid w:val="00E70026"/>
    <w:rsid w:val="00E7025F"/>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985"/>
    <w:rsid w:val="00E75E99"/>
    <w:rsid w:val="00E76259"/>
    <w:rsid w:val="00E764E7"/>
    <w:rsid w:val="00E768F3"/>
    <w:rsid w:val="00E76D9E"/>
    <w:rsid w:val="00E770A6"/>
    <w:rsid w:val="00E77A1C"/>
    <w:rsid w:val="00E812F8"/>
    <w:rsid w:val="00E81385"/>
    <w:rsid w:val="00E8157D"/>
    <w:rsid w:val="00E818A5"/>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4EA"/>
    <w:rsid w:val="00E83740"/>
    <w:rsid w:val="00E83EA9"/>
    <w:rsid w:val="00E84053"/>
    <w:rsid w:val="00E84507"/>
    <w:rsid w:val="00E84509"/>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EC3"/>
    <w:rsid w:val="00E87FF5"/>
    <w:rsid w:val="00E87FF7"/>
    <w:rsid w:val="00E900EB"/>
    <w:rsid w:val="00E9012B"/>
    <w:rsid w:val="00E90A76"/>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125"/>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5BF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C54"/>
    <w:rsid w:val="00EB1CED"/>
    <w:rsid w:val="00EB1D9C"/>
    <w:rsid w:val="00EB32BA"/>
    <w:rsid w:val="00EB390A"/>
    <w:rsid w:val="00EB3933"/>
    <w:rsid w:val="00EB3CA0"/>
    <w:rsid w:val="00EB4825"/>
    <w:rsid w:val="00EB4908"/>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2DB"/>
    <w:rsid w:val="00EC34BA"/>
    <w:rsid w:val="00EC36F2"/>
    <w:rsid w:val="00EC37E0"/>
    <w:rsid w:val="00EC3838"/>
    <w:rsid w:val="00EC3963"/>
    <w:rsid w:val="00EC3993"/>
    <w:rsid w:val="00EC3AF8"/>
    <w:rsid w:val="00EC3FA9"/>
    <w:rsid w:val="00EC420A"/>
    <w:rsid w:val="00EC46FB"/>
    <w:rsid w:val="00EC4AD4"/>
    <w:rsid w:val="00EC4B4B"/>
    <w:rsid w:val="00EC4C17"/>
    <w:rsid w:val="00EC5831"/>
    <w:rsid w:val="00EC595E"/>
    <w:rsid w:val="00EC5CC0"/>
    <w:rsid w:val="00EC5D80"/>
    <w:rsid w:val="00EC5E93"/>
    <w:rsid w:val="00EC6393"/>
    <w:rsid w:val="00EC64A2"/>
    <w:rsid w:val="00EC6557"/>
    <w:rsid w:val="00EC6D33"/>
    <w:rsid w:val="00EC7337"/>
    <w:rsid w:val="00ED0321"/>
    <w:rsid w:val="00ED0409"/>
    <w:rsid w:val="00ED043E"/>
    <w:rsid w:val="00ED0498"/>
    <w:rsid w:val="00ED0745"/>
    <w:rsid w:val="00ED0F1D"/>
    <w:rsid w:val="00ED15E2"/>
    <w:rsid w:val="00ED1DC0"/>
    <w:rsid w:val="00ED242C"/>
    <w:rsid w:val="00ED2769"/>
    <w:rsid w:val="00ED27AF"/>
    <w:rsid w:val="00ED287F"/>
    <w:rsid w:val="00ED2918"/>
    <w:rsid w:val="00ED2CB4"/>
    <w:rsid w:val="00ED357C"/>
    <w:rsid w:val="00ED3677"/>
    <w:rsid w:val="00ED395C"/>
    <w:rsid w:val="00ED3BBE"/>
    <w:rsid w:val="00ED4039"/>
    <w:rsid w:val="00ED4473"/>
    <w:rsid w:val="00ED4B0D"/>
    <w:rsid w:val="00ED59E2"/>
    <w:rsid w:val="00ED5ADD"/>
    <w:rsid w:val="00ED5E5C"/>
    <w:rsid w:val="00ED60DA"/>
    <w:rsid w:val="00ED64EE"/>
    <w:rsid w:val="00ED6608"/>
    <w:rsid w:val="00ED6B35"/>
    <w:rsid w:val="00ED6C78"/>
    <w:rsid w:val="00ED708F"/>
    <w:rsid w:val="00ED768E"/>
    <w:rsid w:val="00ED77A8"/>
    <w:rsid w:val="00ED78C4"/>
    <w:rsid w:val="00ED7F30"/>
    <w:rsid w:val="00EE02AB"/>
    <w:rsid w:val="00EE032C"/>
    <w:rsid w:val="00EE04D6"/>
    <w:rsid w:val="00EE07EC"/>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0D2"/>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349B"/>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1F6"/>
    <w:rsid w:val="00F022EE"/>
    <w:rsid w:val="00F02402"/>
    <w:rsid w:val="00F03AA3"/>
    <w:rsid w:val="00F0466E"/>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CDB"/>
    <w:rsid w:val="00F11E96"/>
    <w:rsid w:val="00F11F39"/>
    <w:rsid w:val="00F1282C"/>
    <w:rsid w:val="00F129AB"/>
    <w:rsid w:val="00F12BD7"/>
    <w:rsid w:val="00F1301D"/>
    <w:rsid w:val="00F13038"/>
    <w:rsid w:val="00F135C6"/>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3C1"/>
    <w:rsid w:val="00F210A0"/>
    <w:rsid w:val="00F21811"/>
    <w:rsid w:val="00F219FC"/>
    <w:rsid w:val="00F22948"/>
    <w:rsid w:val="00F22B24"/>
    <w:rsid w:val="00F22C6F"/>
    <w:rsid w:val="00F235A8"/>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B3B"/>
    <w:rsid w:val="00F27170"/>
    <w:rsid w:val="00F272C5"/>
    <w:rsid w:val="00F278A5"/>
    <w:rsid w:val="00F27F2D"/>
    <w:rsid w:val="00F30124"/>
    <w:rsid w:val="00F308AA"/>
    <w:rsid w:val="00F31086"/>
    <w:rsid w:val="00F310EA"/>
    <w:rsid w:val="00F311AD"/>
    <w:rsid w:val="00F311B6"/>
    <w:rsid w:val="00F312B5"/>
    <w:rsid w:val="00F3177E"/>
    <w:rsid w:val="00F31BD9"/>
    <w:rsid w:val="00F31F98"/>
    <w:rsid w:val="00F31FEC"/>
    <w:rsid w:val="00F32E92"/>
    <w:rsid w:val="00F32FE5"/>
    <w:rsid w:val="00F331AE"/>
    <w:rsid w:val="00F3341D"/>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4F"/>
    <w:rsid w:val="00F467F7"/>
    <w:rsid w:val="00F46C27"/>
    <w:rsid w:val="00F46C9B"/>
    <w:rsid w:val="00F46EF7"/>
    <w:rsid w:val="00F46F0B"/>
    <w:rsid w:val="00F470CE"/>
    <w:rsid w:val="00F47158"/>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A49"/>
    <w:rsid w:val="00F61B31"/>
    <w:rsid w:val="00F61FE5"/>
    <w:rsid w:val="00F622AA"/>
    <w:rsid w:val="00F63006"/>
    <w:rsid w:val="00F6320D"/>
    <w:rsid w:val="00F63241"/>
    <w:rsid w:val="00F634EE"/>
    <w:rsid w:val="00F63543"/>
    <w:rsid w:val="00F636DD"/>
    <w:rsid w:val="00F63D52"/>
    <w:rsid w:val="00F63E00"/>
    <w:rsid w:val="00F6400E"/>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D0F"/>
    <w:rsid w:val="00F71732"/>
    <w:rsid w:val="00F71891"/>
    <w:rsid w:val="00F72BFC"/>
    <w:rsid w:val="00F73191"/>
    <w:rsid w:val="00F73271"/>
    <w:rsid w:val="00F742A4"/>
    <w:rsid w:val="00F74593"/>
    <w:rsid w:val="00F74652"/>
    <w:rsid w:val="00F74C70"/>
    <w:rsid w:val="00F74E21"/>
    <w:rsid w:val="00F74FB8"/>
    <w:rsid w:val="00F75112"/>
    <w:rsid w:val="00F754F7"/>
    <w:rsid w:val="00F75A99"/>
    <w:rsid w:val="00F75B15"/>
    <w:rsid w:val="00F76377"/>
    <w:rsid w:val="00F7639C"/>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1EB"/>
    <w:rsid w:val="00F867D2"/>
    <w:rsid w:val="00F86ABD"/>
    <w:rsid w:val="00F870E8"/>
    <w:rsid w:val="00F87CF9"/>
    <w:rsid w:val="00F9002B"/>
    <w:rsid w:val="00F90078"/>
    <w:rsid w:val="00F90137"/>
    <w:rsid w:val="00F902A1"/>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0E7"/>
    <w:rsid w:val="00F9433B"/>
    <w:rsid w:val="00F9466A"/>
    <w:rsid w:val="00F94714"/>
    <w:rsid w:val="00F949B1"/>
    <w:rsid w:val="00F94C0B"/>
    <w:rsid w:val="00F950FD"/>
    <w:rsid w:val="00F95217"/>
    <w:rsid w:val="00F95519"/>
    <w:rsid w:val="00F95525"/>
    <w:rsid w:val="00F956FC"/>
    <w:rsid w:val="00F9606A"/>
    <w:rsid w:val="00F963BE"/>
    <w:rsid w:val="00F96445"/>
    <w:rsid w:val="00F96648"/>
    <w:rsid w:val="00F966A7"/>
    <w:rsid w:val="00F9687A"/>
    <w:rsid w:val="00F9799E"/>
    <w:rsid w:val="00F97CFF"/>
    <w:rsid w:val="00FA015E"/>
    <w:rsid w:val="00FA01DE"/>
    <w:rsid w:val="00FA03FC"/>
    <w:rsid w:val="00FA0DCE"/>
    <w:rsid w:val="00FA20D5"/>
    <w:rsid w:val="00FA218E"/>
    <w:rsid w:val="00FA3356"/>
    <w:rsid w:val="00FA36CF"/>
    <w:rsid w:val="00FA3858"/>
    <w:rsid w:val="00FA3A95"/>
    <w:rsid w:val="00FA40F1"/>
    <w:rsid w:val="00FA49A1"/>
    <w:rsid w:val="00FA4B01"/>
    <w:rsid w:val="00FA4E50"/>
    <w:rsid w:val="00FA5581"/>
    <w:rsid w:val="00FA565E"/>
    <w:rsid w:val="00FA58E6"/>
    <w:rsid w:val="00FA62C0"/>
    <w:rsid w:val="00FA65BF"/>
    <w:rsid w:val="00FA6BA9"/>
    <w:rsid w:val="00FA7DE2"/>
    <w:rsid w:val="00FB00ED"/>
    <w:rsid w:val="00FB01FD"/>
    <w:rsid w:val="00FB11C7"/>
    <w:rsid w:val="00FB12A5"/>
    <w:rsid w:val="00FB12C4"/>
    <w:rsid w:val="00FB19B3"/>
    <w:rsid w:val="00FB19EC"/>
    <w:rsid w:val="00FB1A26"/>
    <w:rsid w:val="00FB1B7A"/>
    <w:rsid w:val="00FB1B84"/>
    <w:rsid w:val="00FB1F81"/>
    <w:rsid w:val="00FB2149"/>
    <w:rsid w:val="00FB2A09"/>
    <w:rsid w:val="00FB2C88"/>
    <w:rsid w:val="00FB2CCA"/>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ACD"/>
    <w:rsid w:val="00FC1B21"/>
    <w:rsid w:val="00FC1EE8"/>
    <w:rsid w:val="00FC2724"/>
    <w:rsid w:val="00FC2732"/>
    <w:rsid w:val="00FC2851"/>
    <w:rsid w:val="00FC2B22"/>
    <w:rsid w:val="00FC314B"/>
    <w:rsid w:val="00FC3272"/>
    <w:rsid w:val="00FC34AE"/>
    <w:rsid w:val="00FC39ED"/>
    <w:rsid w:val="00FC3B5C"/>
    <w:rsid w:val="00FC3F1C"/>
    <w:rsid w:val="00FC409F"/>
    <w:rsid w:val="00FC48D8"/>
    <w:rsid w:val="00FC4967"/>
    <w:rsid w:val="00FC4E26"/>
    <w:rsid w:val="00FC57C7"/>
    <w:rsid w:val="00FC5ABE"/>
    <w:rsid w:val="00FC5C46"/>
    <w:rsid w:val="00FC5CE2"/>
    <w:rsid w:val="00FC624D"/>
    <w:rsid w:val="00FC6278"/>
    <w:rsid w:val="00FC668E"/>
    <w:rsid w:val="00FC68E8"/>
    <w:rsid w:val="00FC6A9F"/>
    <w:rsid w:val="00FC6B92"/>
    <w:rsid w:val="00FC6BEF"/>
    <w:rsid w:val="00FC7526"/>
    <w:rsid w:val="00FC7DE1"/>
    <w:rsid w:val="00FD01D9"/>
    <w:rsid w:val="00FD0813"/>
    <w:rsid w:val="00FD15CB"/>
    <w:rsid w:val="00FD190E"/>
    <w:rsid w:val="00FD2434"/>
    <w:rsid w:val="00FD2719"/>
    <w:rsid w:val="00FD29DA"/>
    <w:rsid w:val="00FD2BBC"/>
    <w:rsid w:val="00FD32BA"/>
    <w:rsid w:val="00FD3C36"/>
    <w:rsid w:val="00FD5721"/>
    <w:rsid w:val="00FD57CA"/>
    <w:rsid w:val="00FD584A"/>
    <w:rsid w:val="00FD5F8C"/>
    <w:rsid w:val="00FD6243"/>
    <w:rsid w:val="00FD66D4"/>
    <w:rsid w:val="00FD673D"/>
    <w:rsid w:val="00FD6755"/>
    <w:rsid w:val="00FD6D13"/>
    <w:rsid w:val="00FD6F67"/>
    <w:rsid w:val="00FD7172"/>
    <w:rsid w:val="00FD767E"/>
    <w:rsid w:val="00FD7B73"/>
    <w:rsid w:val="00FE0452"/>
    <w:rsid w:val="00FE048A"/>
    <w:rsid w:val="00FE0503"/>
    <w:rsid w:val="00FE064E"/>
    <w:rsid w:val="00FE101E"/>
    <w:rsid w:val="00FE126D"/>
    <w:rsid w:val="00FE17C9"/>
    <w:rsid w:val="00FE26D1"/>
    <w:rsid w:val="00FE2A27"/>
    <w:rsid w:val="00FE3076"/>
    <w:rsid w:val="00FE3A74"/>
    <w:rsid w:val="00FE3D9E"/>
    <w:rsid w:val="00FE3E92"/>
    <w:rsid w:val="00FE4071"/>
    <w:rsid w:val="00FE4536"/>
    <w:rsid w:val="00FE4DB8"/>
    <w:rsid w:val="00FE4E32"/>
    <w:rsid w:val="00FE54A2"/>
    <w:rsid w:val="00FE54AD"/>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2284"/>
    <w:rsid w:val="00FF23D6"/>
    <w:rsid w:val="00FF246D"/>
    <w:rsid w:val="00FF2980"/>
    <w:rsid w:val="00FF2EEE"/>
    <w:rsid w:val="00FF3378"/>
    <w:rsid w:val="00FF3430"/>
    <w:rsid w:val="00FF3556"/>
    <w:rsid w:val="00FF36E3"/>
    <w:rsid w:val="00FF3B51"/>
    <w:rsid w:val="00FF430D"/>
    <w:rsid w:val="00FF4684"/>
    <w:rsid w:val="00FF4937"/>
    <w:rsid w:val="00FF5529"/>
    <w:rsid w:val="00FF5797"/>
    <w:rsid w:val="00FF5EBE"/>
    <w:rsid w:val="00FF611F"/>
    <w:rsid w:val="00FF64D7"/>
    <w:rsid w:val="00FF680F"/>
    <w:rsid w:val="00FF6B8F"/>
    <w:rsid w:val="00FF71EB"/>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456952"/>
  <w15:chartTrackingRefBased/>
  <w15:docId w15:val="{6FD661E9-096F-4A1B-86EB-C230F608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936"/>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rsid w:val="00FD190E"/>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rsid w:val="00FD190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5"/>
      </w:numPr>
      <w:spacing w:before="120"/>
      <w:outlineLvl w:val="5"/>
    </w:pPr>
    <w:rPr>
      <w:rFonts w:cs="Arial"/>
    </w:rPr>
  </w:style>
  <w:style w:type="paragraph" w:styleId="Heading7">
    <w:name w:val="heading 7"/>
    <w:basedOn w:val="Normal"/>
    <w:next w:val="Normal"/>
    <w:qFormat/>
    <w:pPr>
      <w:keepNext/>
      <w:keepLines/>
      <w:numPr>
        <w:ilvl w:val="6"/>
        <w:numId w:val="15"/>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5"/>
      </w:numPr>
    </w:pPr>
  </w:style>
  <w:style w:type="paragraph" w:styleId="ListBullet">
    <w:name w:val="List Bullet"/>
    <w:basedOn w:val="BodyText"/>
    <w:pPr>
      <w:numPr>
        <w:numId w:val="4"/>
      </w:numPr>
    </w:pPr>
  </w:style>
  <w:style w:type="paragraph" w:styleId="ListBullet3">
    <w:name w:val="List Bullet 3"/>
    <w:basedOn w:val="ListBullet2"/>
    <w:pPr>
      <w:numPr>
        <w:numId w:val="6"/>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pPr>
    <w:rPr>
      <w:rFonts w:eastAsia="Malgun Gothic"/>
      <w:color w:val="FF0000"/>
      <w:lang w:val="en-GB" w:eastAsia="en-US"/>
    </w:rPr>
  </w:style>
  <w:style w:type="paragraph" w:styleId="ListBullet4">
    <w:name w:val="List Bullet 4"/>
    <w:basedOn w:val="ListBullet3"/>
    <w:pPr>
      <w:numPr>
        <w:numId w:val="7"/>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1"/>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Malgun Gothic"/>
      <w:lang w:val="en-GB" w:eastAsia="x-none"/>
    </w:rPr>
  </w:style>
  <w:style w:type="paragraph" w:customStyle="1" w:styleId="B2">
    <w:name w:val="B2"/>
    <w:basedOn w:val="List2"/>
    <w:link w:val="B2Char"/>
    <w:qFormat/>
    <w:pPr>
      <w:spacing w:after="180"/>
    </w:pPr>
    <w:rPr>
      <w:rFonts w:eastAsia="Malgun Gothic"/>
      <w:lang w:val="en-GB" w:eastAsia="en-US"/>
    </w:rPr>
  </w:style>
  <w:style w:type="paragraph" w:customStyle="1" w:styleId="B3">
    <w:name w:val="B3"/>
    <w:basedOn w:val="List3"/>
    <w:link w:val="B3Char"/>
    <w:qFormat/>
    <w:pPr>
      <w:spacing w:after="180"/>
    </w:pPr>
    <w:rPr>
      <w:lang w:eastAsia="en-US"/>
    </w:rPr>
  </w:style>
  <w:style w:type="paragraph" w:customStyle="1" w:styleId="B4">
    <w:name w:val="B4"/>
    <w:basedOn w:val="List4"/>
    <w:link w:val="B4Char"/>
    <w:pPr>
      <w:spacing w:after="180"/>
    </w:pPr>
    <w:rPr>
      <w:lang w:eastAsia="en-US"/>
    </w:rPr>
  </w:style>
  <w:style w:type="paragraph" w:customStyle="1" w:styleId="Proposal">
    <w:name w:val="Proposal"/>
    <w:basedOn w:val="Normal"/>
    <w:link w:val="ProposalChar"/>
    <w:qFormat/>
    <w:pPr>
      <w:numPr>
        <w:numId w:val="2"/>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8"/>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C7450E"/>
    <w:pPr>
      <w:ind w:left="720"/>
    </w:pPr>
    <w:rPr>
      <w:rFonts w:ascii="Calibri" w:hAnsi="Calibri" w:cs="Calibri"/>
      <w:sz w:val="22"/>
      <w:szCs w:val="22"/>
    </w:rPr>
  </w:style>
  <w:style w:type="table" w:styleId="TableGrid">
    <w:name w:val="Table Grid"/>
    <w:basedOn w:val="TableNormal"/>
    <w:uiPriority w:val="3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9"/>
      </w:numPr>
      <w:tabs>
        <w:tab w:val="left" w:pos="1701"/>
      </w:tabs>
      <w:ind w:left="1701" w:hanging="1701"/>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1"/>
      </w:numPr>
    </w:pPr>
  </w:style>
  <w:style w:type="paragraph" w:customStyle="1" w:styleId="Recommend-1">
    <w:name w:val="Recommend-1"/>
    <w:basedOn w:val="Normal"/>
    <w:link w:val="Recommend-1Char"/>
    <w:qFormat/>
    <w:rsid w:val="00355920"/>
    <w:pPr>
      <w:numPr>
        <w:numId w:val="12"/>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2"/>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3"/>
      </w:numPr>
      <w:spacing w:before="60"/>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HeaderChar">
    <w:name w:val="Header Char"/>
    <w:link w:val="Header"/>
    <w:uiPriority w:val="99"/>
    <w:rsid w:val="00F47158"/>
    <w:rPr>
      <w:rFonts w:ascii="Arial" w:hAnsi="Arial" w:cs="Arial"/>
      <w:b/>
      <w:bCs/>
      <w:noProof/>
      <w:sz w:val="18"/>
      <w:szCs w:val="18"/>
    </w:rPr>
  </w:style>
  <w:style w:type="character" w:customStyle="1" w:styleId="CRCoverPageZchn">
    <w:name w:val="CR Cover Page Zchn"/>
    <w:link w:val="CRCoverPage"/>
    <w:locked/>
    <w:rsid w:val="00B5506E"/>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2D2F28"/>
    <w:rPr>
      <w:rFonts w:ascii="Calibri" w:eastAsia="SimSun" w:hAnsi="Calibri" w:cs="Calibri"/>
      <w:sz w:val="22"/>
      <w:szCs w:val="22"/>
      <w:lang w:val="en-US" w:eastAsia="zh-CN"/>
    </w:rPr>
  </w:style>
  <w:style w:type="character" w:customStyle="1" w:styleId="Heading2Char">
    <w:name w:val="Heading 2 Char"/>
    <w:aliases w:val="H2 Char,h2 Char,DO NOT USE_h2 Char,h21 Char,Heading 2 3GPP Char,Head2A Char,2 Char,UNDERRUBRIK 1-2 Char"/>
    <w:link w:val="Heading2"/>
    <w:rsid w:val="00FD190E"/>
    <w:rPr>
      <w:rFonts w:ascii="Arial" w:hAnsi="Arial"/>
      <w:sz w:val="32"/>
      <w:szCs w:val="32"/>
      <w:lang w:val="en-GB" w:eastAsia="zh-CN"/>
    </w:rPr>
  </w:style>
  <w:style w:type="character" w:customStyle="1" w:styleId="B1Zchn">
    <w:name w:val="B1 Zchn"/>
    <w:rsid w:val="00120366"/>
    <w:rPr>
      <w:lang w:val="en-GB" w:eastAsia="ja-JP"/>
    </w:rPr>
  </w:style>
  <w:style w:type="character" w:customStyle="1" w:styleId="EditorsNoteChar">
    <w:name w:val="Editor's Note Char"/>
    <w:aliases w:val="EN Char"/>
    <w:qFormat/>
    <w:rsid w:val="003A6E2B"/>
    <w:rPr>
      <w:color w:val="FF0000"/>
      <w:lang w:val="x-none"/>
    </w:rPr>
  </w:style>
  <w:style w:type="paragraph" w:styleId="E-mailSignature">
    <w:name w:val="E-mail Signature"/>
    <w:basedOn w:val="Normal"/>
    <w:link w:val="E-mailSignatureChar"/>
    <w:rsid w:val="00CC48DA"/>
  </w:style>
  <w:style w:type="character" w:customStyle="1" w:styleId="E-mailSignatureChar">
    <w:name w:val="E-mail Signature Char"/>
    <w:basedOn w:val="DefaultParagraphFont"/>
    <w:link w:val="E-mailSignature"/>
    <w:rsid w:val="00CC48DA"/>
    <w:rPr>
      <w:rFonts w:ascii="Arial" w:eastAsia="SimSun" w:hAnsi="Arial"/>
      <w:lang w:eastAsia="zh-CN"/>
    </w:rPr>
  </w:style>
  <w:style w:type="character" w:customStyle="1" w:styleId="B3Char2">
    <w:name w:val="B3 Char2"/>
    <w:qFormat/>
    <w:rsid w:val="00CC0F9F"/>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11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98187677">
      <w:bodyDiv w:val="1"/>
      <w:marLeft w:val="0"/>
      <w:marRight w:val="0"/>
      <w:marTop w:val="0"/>
      <w:marBottom w:val="0"/>
      <w:divBdr>
        <w:top w:val="none" w:sz="0" w:space="0" w:color="auto"/>
        <w:left w:val="none" w:sz="0" w:space="0" w:color="auto"/>
        <w:bottom w:val="none" w:sz="0" w:space="0" w:color="auto"/>
        <w:right w:val="none" w:sz="0" w:space="0" w:color="auto"/>
      </w:divBdr>
      <w:divsChild>
        <w:div w:id="193271147">
          <w:marLeft w:val="1166"/>
          <w:marRight w:val="0"/>
          <w:marTop w:val="58"/>
          <w:marBottom w:val="0"/>
          <w:divBdr>
            <w:top w:val="none" w:sz="0" w:space="0" w:color="auto"/>
            <w:left w:val="none" w:sz="0" w:space="0" w:color="auto"/>
            <w:bottom w:val="none" w:sz="0" w:space="0" w:color="auto"/>
            <w:right w:val="none" w:sz="0" w:space="0" w:color="auto"/>
          </w:divBdr>
        </w:div>
        <w:div w:id="239024205">
          <w:marLeft w:val="547"/>
          <w:marRight w:val="0"/>
          <w:marTop w:val="86"/>
          <w:marBottom w:val="0"/>
          <w:divBdr>
            <w:top w:val="none" w:sz="0" w:space="0" w:color="auto"/>
            <w:left w:val="none" w:sz="0" w:space="0" w:color="auto"/>
            <w:bottom w:val="none" w:sz="0" w:space="0" w:color="auto"/>
            <w:right w:val="none" w:sz="0" w:space="0" w:color="auto"/>
          </w:divBdr>
        </w:div>
        <w:div w:id="321661719">
          <w:marLeft w:val="1166"/>
          <w:marRight w:val="0"/>
          <w:marTop w:val="58"/>
          <w:marBottom w:val="0"/>
          <w:divBdr>
            <w:top w:val="none" w:sz="0" w:space="0" w:color="auto"/>
            <w:left w:val="none" w:sz="0" w:space="0" w:color="auto"/>
            <w:bottom w:val="none" w:sz="0" w:space="0" w:color="auto"/>
            <w:right w:val="none" w:sz="0" w:space="0" w:color="auto"/>
          </w:divBdr>
        </w:div>
        <w:div w:id="635179038">
          <w:marLeft w:val="1166"/>
          <w:marRight w:val="0"/>
          <w:marTop w:val="58"/>
          <w:marBottom w:val="0"/>
          <w:divBdr>
            <w:top w:val="none" w:sz="0" w:space="0" w:color="auto"/>
            <w:left w:val="none" w:sz="0" w:space="0" w:color="auto"/>
            <w:bottom w:val="none" w:sz="0" w:space="0" w:color="auto"/>
            <w:right w:val="none" w:sz="0" w:space="0" w:color="auto"/>
          </w:divBdr>
        </w:div>
        <w:div w:id="636951779">
          <w:marLeft w:val="547"/>
          <w:marRight w:val="0"/>
          <w:marTop w:val="86"/>
          <w:marBottom w:val="0"/>
          <w:divBdr>
            <w:top w:val="none" w:sz="0" w:space="0" w:color="auto"/>
            <w:left w:val="none" w:sz="0" w:space="0" w:color="auto"/>
            <w:bottom w:val="none" w:sz="0" w:space="0" w:color="auto"/>
            <w:right w:val="none" w:sz="0" w:space="0" w:color="auto"/>
          </w:divBdr>
        </w:div>
        <w:div w:id="737748194">
          <w:marLeft w:val="1166"/>
          <w:marRight w:val="0"/>
          <w:marTop w:val="67"/>
          <w:marBottom w:val="0"/>
          <w:divBdr>
            <w:top w:val="none" w:sz="0" w:space="0" w:color="auto"/>
            <w:left w:val="none" w:sz="0" w:space="0" w:color="auto"/>
            <w:bottom w:val="none" w:sz="0" w:space="0" w:color="auto"/>
            <w:right w:val="none" w:sz="0" w:space="0" w:color="auto"/>
          </w:divBdr>
        </w:div>
        <w:div w:id="839658582">
          <w:marLeft w:val="1166"/>
          <w:marRight w:val="0"/>
          <w:marTop w:val="58"/>
          <w:marBottom w:val="0"/>
          <w:divBdr>
            <w:top w:val="none" w:sz="0" w:space="0" w:color="auto"/>
            <w:left w:val="none" w:sz="0" w:space="0" w:color="auto"/>
            <w:bottom w:val="none" w:sz="0" w:space="0" w:color="auto"/>
            <w:right w:val="none" w:sz="0" w:space="0" w:color="auto"/>
          </w:divBdr>
        </w:div>
        <w:div w:id="1126042363">
          <w:marLeft w:val="1166"/>
          <w:marRight w:val="0"/>
          <w:marTop w:val="58"/>
          <w:marBottom w:val="0"/>
          <w:divBdr>
            <w:top w:val="none" w:sz="0" w:space="0" w:color="auto"/>
            <w:left w:val="none" w:sz="0" w:space="0" w:color="auto"/>
            <w:bottom w:val="none" w:sz="0" w:space="0" w:color="auto"/>
            <w:right w:val="none" w:sz="0" w:space="0" w:color="auto"/>
          </w:divBdr>
        </w:div>
        <w:div w:id="1166937838">
          <w:marLeft w:val="1166"/>
          <w:marRight w:val="0"/>
          <w:marTop w:val="58"/>
          <w:marBottom w:val="0"/>
          <w:divBdr>
            <w:top w:val="none" w:sz="0" w:space="0" w:color="auto"/>
            <w:left w:val="none" w:sz="0" w:space="0" w:color="auto"/>
            <w:bottom w:val="none" w:sz="0" w:space="0" w:color="auto"/>
            <w:right w:val="none" w:sz="0" w:space="0" w:color="auto"/>
          </w:divBdr>
        </w:div>
        <w:div w:id="1382897882">
          <w:marLeft w:val="1166"/>
          <w:marRight w:val="0"/>
          <w:marTop w:val="67"/>
          <w:marBottom w:val="0"/>
          <w:divBdr>
            <w:top w:val="none" w:sz="0" w:space="0" w:color="auto"/>
            <w:left w:val="none" w:sz="0" w:space="0" w:color="auto"/>
            <w:bottom w:val="none" w:sz="0" w:space="0" w:color="auto"/>
            <w:right w:val="none" w:sz="0" w:space="0" w:color="auto"/>
          </w:divBdr>
        </w:div>
        <w:div w:id="1688213309">
          <w:marLeft w:val="1166"/>
          <w:marRight w:val="0"/>
          <w:marTop w:val="58"/>
          <w:marBottom w:val="0"/>
          <w:divBdr>
            <w:top w:val="none" w:sz="0" w:space="0" w:color="auto"/>
            <w:left w:val="none" w:sz="0" w:space="0" w:color="auto"/>
            <w:bottom w:val="none" w:sz="0" w:space="0" w:color="auto"/>
            <w:right w:val="none" w:sz="0" w:space="0" w:color="auto"/>
          </w:divBdr>
        </w:div>
        <w:div w:id="1890649795">
          <w:marLeft w:val="547"/>
          <w:marRight w:val="0"/>
          <w:marTop w:val="86"/>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9430413">
      <w:bodyDiv w:val="1"/>
      <w:marLeft w:val="0"/>
      <w:marRight w:val="0"/>
      <w:marTop w:val="0"/>
      <w:marBottom w:val="0"/>
      <w:divBdr>
        <w:top w:val="none" w:sz="0" w:space="0" w:color="auto"/>
        <w:left w:val="none" w:sz="0" w:space="0" w:color="auto"/>
        <w:bottom w:val="none" w:sz="0" w:space="0" w:color="auto"/>
        <w:right w:val="none" w:sz="0" w:space="0" w:color="auto"/>
      </w:divBdr>
      <w:divsChild>
        <w:div w:id="954753357">
          <w:marLeft w:val="1166"/>
          <w:marRight w:val="0"/>
          <w:marTop w:val="58"/>
          <w:marBottom w:val="0"/>
          <w:divBdr>
            <w:top w:val="none" w:sz="0" w:space="0" w:color="auto"/>
            <w:left w:val="none" w:sz="0" w:space="0" w:color="auto"/>
            <w:bottom w:val="none" w:sz="0" w:space="0" w:color="auto"/>
            <w:right w:val="none" w:sz="0" w:space="0" w:color="auto"/>
          </w:divBdr>
        </w:div>
        <w:div w:id="1022823825">
          <w:marLeft w:val="1166"/>
          <w:marRight w:val="0"/>
          <w:marTop w:val="58"/>
          <w:marBottom w:val="0"/>
          <w:divBdr>
            <w:top w:val="none" w:sz="0" w:space="0" w:color="auto"/>
            <w:left w:val="none" w:sz="0" w:space="0" w:color="auto"/>
            <w:bottom w:val="none" w:sz="0" w:space="0" w:color="auto"/>
            <w:right w:val="none" w:sz="0" w:space="0" w:color="auto"/>
          </w:divBdr>
        </w:div>
        <w:div w:id="1362969782">
          <w:marLeft w:val="1166"/>
          <w:marRight w:val="0"/>
          <w:marTop w:val="58"/>
          <w:marBottom w:val="0"/>
          <w:divBdr>
            <w:top w:val="none" w:sz="0" w:space="0" w:color="auto"/>
            <w:left w:val="none" w:sz="0" w:space="0" w:color="auto"/>
            <w:bottom w:val="none" w:sz="0" w:space="0" w:color="auto"/>
            <w:right w:val="none" w:sz="0" w:space="0" w:color="auto"/>
          </w:divBdr>
        </w:div>
        <w:div w:id="1693527743">
          <w:marLeft w:val="547"/>
          <w:marRight w:val="0"/>
          <w:marTop w:val="86"/>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8778544">
      <w:bodyDiv w:val="1"/>
      <w:marLeft w:val="0"/>
      <w:marRight w:val="0"/>
      <w:marTop w:val="0"/>
      <w:marBottom w:val="0"/>
      <w:divBdr>
        <w:top w:val="none" w:sz="0" w:space="0" w:color="auto"/>
        <w:left w:val="none" w:sz="0" w:space="0" w:color="auto"/>
        <w:bottom w:val="none" w:sz="0" w:space="0" w:color="auto"/>
        <w:right w:val="none" w:sz="0" w:space="0" w:color="auto"/>
      </w:divBdr>
    </w:div>
    <w:div w:id="8998231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5125564">
      <w:bodyDiv w:val="1"/>
      <w:marLeft w:val="0"/>
      <w:marRight w:val="0"/>
      <w:marTop w:val="0"/>
      <w:marBottom w:val="0"/>
      <w:divBdr>
        <w:top w:val="none" w:sz="0" w:space="0" w:color="auto"/>
        <w:left w:val="none" w:sz="0" w:space="0" w:color="auto"/>
        <w:bottom w:val="none" w:sz="0" w:space="0" w:color="auto"/>
        <w:right w:val="none" w:sz="0" w:space="0" w:color="auto"/>
      </w:divBdr>
      <w:divsChild>
        <w:div w:id="14428637">
          <w:marLeft w:val="1166"/>
          <w:marRight w:val="0"/>
          <w:marTop w:val="58"/>
          <w:marBottom w:val="0"/>
          <w:divBdr>
            <w:top w:val="none" w:sz="0" w:space="0" w:color="auto"/>
            <w:left w:val="none" w:sz="0" w:space="0" w:color="auto"/>
            <w:bottom w:val="none" w:sz="0" w:space="0" w:color="auto"/>
            <w:right w:val="none" w:sz="0" w:space="0" w:color="auto"/>
          </w:divBdr>
        </w:div>
        <w:div w:id="570241560">
          <w:marLeft w:val="547"/>
          <w:marRight w:val="0"/>
          <w:marTop w:val="86"/>
          <w:marBottom w:val="0"/>
          <w:divBdr>
            <w:top w:val="none" w:sz="0" w:space="0" w:color="auto"/>
            <w:left w:val="none" w:sz="0" w:space="0" w:color="auto"/>
            <w:bottom w:val="none" w:sz="0" w:space="0" w:color="auto"/>
            <w:right w:val="none" w:sz="0" w:space="0" w:color="auto"/>
          </w:divBdr>
        </w:div>
        <w:div w:id="602538803">
          <w:marLeft w:val="547"/>
          <w:marRight w:val="0"/>
          <w:marTop w:val="86"/>
          <w:marBottom w:val="0"/>
          <w:divBdr>
            <w:top w:val="none" w:sz="0" w:space="0" w:color="auto"/>
            <w:left w:val="none" w:sz="0" w:space="0" w:color="auto"/>
            <w:bottom w:val="none" w:sz="0" w:space="0" w:color="auto"/>
            <w:right w:val="none" w:sz="0" w:space="0" w:color="auto"/>
          </w:divBdr>
        </w:div>
        <w:div w:id="614018504">
          <w:marLeft w:val="547"/>
          <w:marRight w:val="0"/>
          <w:marTop w:val="86"/>
          <w:marBottom w:val="0"/>
          <w:divBdr>
            <w:top w:val="none" w:sz="0" w:space="0" w:color="auto"/>
            <w:left w:val="none" w:sz="0" w:space="0" w:color="auto"/>
            <w:bottom w:val="none" w:sz="0" w:space="0" w:color="auto"/>
            <w:right w:val="none" w:sz="0" w:space="0" w:color="auto"/>
          </w:divBdr>
        </w:div>
        <w:div w:id="718674236">
          <w:marLeft w:val="1166"/>
          <w:marRight w:val="0"/>
          <w:marTop w:val="67"/>
          <w:marBottom w:val="0"/>
          <w:divBdr>
            <w:top w:val="none" w:sz="0" w:space="0" w:color="auto"/>
            <w:left w:val="none" w:sz="0" w:space="0" w:color="auto"/>
            <w:bottom w:val="none" w:sz="0" w:space="0" w:color="auto"/>
            <w:right w:val="none" w:sz="0" w:space="0" w:color="auto"/>
          </w:divBdr>
        </w:div>
        <w:div w:id="1055086909">
          <w:marLeft w:val="1166"/>
          <w:marRight w:val="0"/>
          <w:marTop w:val="58"/>
          <w:marBottom w:val="0"/>
          <w:divBdr>
            <w:top w:val="none" w:sz="0" w:space="0" w:color="auto"/>
            <w:left w:val="none" w:sz="0" w:space="0" w:color="auto"/>
            <w:bottom w:val="none" w:sz="0" w:space="0" w:color="auto"/>
            <w:right w:val="none" w:sz="0" w:space="0" w:color="auto"/>
          </w:divBdr>
        </w:div>
        <w:div w:id="1182083141">
          <w:marLeft w:val="1166"/>
          <w:marRight w:val="0"/>
          <w:marTop w:val="58"/>
          <w:marBottom w:val="0"/>
          <w:divBdr>
            <w:top w:val="none" w:sz="0" w:space="0" w:color="auto"/>
            <w:left w:val="none" w:sz="0" w:space="0" w:color="auto"/>
            <w:bottom w:val="none" w:sz="0" w:space="0" w:color="auto"/>
            <w:right w:val="none" w:sz="0" w:space="0" w:color="auto"/>
          </w:divBdr>
        </w:div>
        <w:div w:id="1371296219">
          <w:marLeft w:val="1166"/>
          <w:marRight w:val="0"/>
          <w:marTop w:val="58"/>
          <w:marBottom w:val="0"/>
          <w:divBdr>
            <w:top w:val="none" w:sz="0" w:space="0" w:color="auto"/>
            <w:left w:val="none" w:sz="0" w:space="0" w:color="auto"/>
            <w:bottom w:val="none" w:sz="0" w:space="0" w:color="auto"/>
            <w:right w:val="none" w:sz="0" w:space="0" w:color="auto"/>
          </w:divBdr>
        </w:div>
        <w:div w:id="1498694956">
          <w:marLeft w:val="1166"/>
          <w:marRight w:val="0"/>
          <w:marTop w:val="67"/>
          <w:marBottom w:val="0"/>
          <w:divBdr>
            <w:top w:val="none" w:sz="0" w:space="0" w:color="auto"/>
            <w:left w:val="none" w:sz="0" w:space="0" w:color="auto"/>
            <w:bottom w:val="none" w:sz="0" w:space="0" w:color="auto"/>
            <w:right w:val="none" w:sz="0" w:space="0" w:color="auto"/>
          </w:divBdr>
        </w:div>
        <w:div w:id="1567033249">
          <w:marLeft w:val="1166"/>
          <w:marRight w:val="0"/>
          <w:marTop w:val="58"/>
          <w:marBottom w:val="0"/>
          <w:divBdr>
            <w:top w:val="none" w:sz="0" w:space="0" w:color="auto"/>
            <w:left w:val="none" w:sz="0" w:space="0" w:color="auto"/>
            <w:bottom w:val="none" w:sz="0" w:space="0" w:color="auto"/>
            <w:right w:val="none" w:sz="0" w:space="0" w:color="auto"/>
          </w:divBdr>
        </w:div>
        <w:div w:id="1823622350">
          <w:marLeft w:val="1166"/>
          <w:marRight w:val="0"/>
          <w:marTop w:val="58"/>
          <w:marBottom w:val="0"/>
          <w:divBdr>
            <w:top w:val="none" w:sz="0" w:space="0" w:color="auto"/>
            <w:left w:val="none" w:sz="0" w:space="0" w:color="auto"/>
            <w:bottom w:val="none" w:sz="0" w:space="0" w:color="auto"/>
            <w:right w:val="none" w:sz="0" w:space="0" w:color="auto"/>
          </w:divBdr>
        </w:div>
        <w:div w:id="1883323975">
          <w:marLeft w:val="1166"/>
          <w:marRight w:val="0"/>
          <w:marTop w:val="58"/>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560256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3265120">
      <w:bodyDiv w:val="1"/>
      <w:marLeft w:val="0"/>
      <w:marRight w:val="0"/>
      <w:marTop w:val="0"/>
      <w:marBottom w:val="0"/>
      <w:divBdr>
        <w:top w:val="none" w:sz="0" w:space="0" w:color="auto"/>
        <w:left w:val="none" w:sz="0" w:space="0" w:color="auto"/>
        <w:bottom w:val="none" w:sz="0" w:space="0" w:color="auto"/>
        <w:right w:val="none" w:sz="0" w:space="0" w:color="auto"/>
      </w:divBdr>
      <w:divsChild>
        <w:div w:id="1124158218">
          <w:marLeft w:val="547"/>
          <w:marRight w:val="0"/>
          <w:marTop w:val="115"/>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161155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13429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614350">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4944D-646D-49DA-8266-373680B75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80</TotalTime>
  <Pages>2</Pages>
  <Words>575</Words>
  <Characters>3282</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6</cp:revision>
  <cp:lastPrinted>2016-09-19T11:11:00Z</cp:lastPrinted>
  <dcterms:created xsi:type="dcterms:W3CDTF">2020-01-30T13:53:00Z</dcterms:created>
  <dcterms:modified xsi:type="dcterms:W3CDTF">2020-02-13T15:33:00Z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(3)zhuZIHbEukTgKqLaB4FPvQkbFo6Hg8aXOEIo91HfWPPIGm4HHb8ie4FNIyzd8nf2OWL9A1Gs
FMAE2hXncg5z6BvOJzZwPRbxPpHXPfTMGKag5mg1zXmdgZ5e/DsXPAY9qjylQHwc9T9+8YCB
lPt8acYurxfQHnVJxfALm2qB5oR+r5ypn71zJg7SJdC1dF7DRYVhtW7fbfm4C2qdcNgDZwf1
xNM7uOvJGoUMtB4h8/</vt:lpwstr>
  </property>
  <property fmtid="{D5CDD505-2E9C-101B-9397-08002B2CF9AE}" pid="25" name="_2015_ms_pID_725343_00">
    <vt:lpwstr>_2015_ms_pID_725343</vt:lpwstr>
  </property>
  <property fmtid="{D5CDD505-2E9C-101B-9397-08002B2CF9AE}" pid="26" name="_2015_ms_pID_7253431">
    <vt:lpwstr>0NQpy2rdTOxtG8fDjFXWFxcgoV1yVJvvT6uBHjFwFxMiuvBWfFWOUZ
5Z7tYM2yFF7SmlUZWU4smPUF152vIFwSbQ+xLr8DN9W4mNl4PsVXJ98Mj2USjyX6IkIhSC4w
o+qr1iQBDVBHzVzoh/nWZVKBw9FBoCDo7MmZy28VZ+GXUfftPEbInv4CAD6ZoADaEOf+8XsT
xE76CZZsJvtkkf4leNSIbVqxpjebFlMXJUSZ</vt:lpwstr>
  </property>
  <property fmtid="{D5CDD505-2E9C-101B-9397-08002B2CF9AE}" pid="27" name="_2015_ms_pID_7253431_00">
    <vt:lpwstr>_2015_ms_pID_7253431</vt:lpwstr>
  </property>
  <property fmtid="{D5CDD505-2E9C-101B-9397-08002B2CF9AE}" pid="28" name="_2015_ms_pID_7253432">
    <vt:lpwstr>QA==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1581607807</vt:lpwstr>
  </property>
</Properties>
</file>